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B2" w:rsidRDefault="000F471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婺源县</w:t>
      </w:r>
      <w:r>
        <w:rPr>
          <w:rFonts w:hint="eastAsia"/>
          <w:b/>
          <w:bCs/>
          <w:sz w:val="44"/>
          <w:szCs w:val="44"/>
        </w:rPr>
        <w:t>202</w:t>
      </w:r>
      <w:r w:rsidR="004D3D69">
        <w:rPr>
          <w:rFonts w:hint="eastAsia"/>
          <w:b/>
          <w:bCs/>
          <w:sz w:val="44"/>
          <w:szCs w:val="44"/>
        </w:rPr>
        <w:t>2</w:t>
      </w:r>
      <w:r>
        <w:rPr>
          <w:rFonts w:hint="eastAsia"/>
          <w:b/>
          <w:bCs/>
          <w:sz w:val="44"/>
          <w:szCs w:val="44"/>
        </w:rPr>
        <w:t>年医疗服务与保障能力提升</w:t>
      </w:r>
    </w:p>
    <w:p w:rsidR="00805BB2" w:rsidRDefault="000F471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补助资金</w:t>
      </w:r>
      <w:r w:rsidR="004D3D69">
        <w:rPr>
          <w:rFonts w:hint="eastAsia"/>
          <w:b/>
          <w:bCs/>
          <w:sz w:val="44"/>
          <w:szCs w:val="44"/>
        </w:rPr>
        <w:t>转移支付</w:t>
      </w:r>
      <w:r>
        <w:rPr>
          <w:rFonts w:hint="eastAsia"/>
          <w:b/>
          <w:bCs/>
          <w:sz w:val="44"/>
          <w:szCs w:val="44"/>
        </w:rPr>
        <w:t>绩效自评报告</w:t>
      </w:r>
    </w:p>
    <w:p w:rsidR="00805BB2" w:rsidRDefault="00805BB2">
      <w:pPr>
        <w:pStyle w:val="a4"/>
        <w:ind w:left="420" w:firstLine="640"/>
        <w:rPr>
          <w:rFonts w:ascii="仿宋" w:eastAsia="仿宋" w:hAnsi="仿宋"/>
          <w:sz w:val="32"/>
          <w:szCs w:val="32"/>
        </w:rPr>
      </w:pPr>
    </w:p>
    <w:p w:rsidR="00DE71B7" w:rsidRPr="007C6C83" w:rsidRDefault="00DE71B7" w:rsidP="00DE71B7">
      <w:pPr>
        <w:spacing w:line="560" w:lineRule="exact"/>
        <w:ind w:firstLine="759"/>
        <w:outlineLvl w:val="1"/>
        <w:rPr>
          <w:rFonts w:ascii="仿宋" w:eastAsia="仿宋" w:hAnsi="仿宋" w:hint="eastAsia"/>
          <w:b/>
          <w:sz w:val="32"/>
          <w:szCs w:val="32"/>
        </w:rPr>
      </w:pPr>
      <w:r w:rsidRPr="007C6C83">
        <w:rPr>
          <w:rFonts w:ascii="仿宋" w:eastAsia="仿宋" w:hAnsi="仿宋"/>
          <w:b/>
          <w:sz w:val="32"/>
          <w:szCs w:val="32"/>
        </w:rPr>
        <w:t>一、绩效目标分解下达情况</w:t>
      </w:r>
    </w:p>
    <w:p w:rsidR="00BA7C5C" w:rsidRDefault="00BA7C5C" w:rsidP="00BA7C5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根据上饶市财政局《</w:t>
      </w:r>
      <w:r w:rsidRPr="00C3577F">
        <w:rPr>
          <w:rFonts w:ascii="仿宋" w:eastAsia="仿宋" w:hAnsi="仿宋" w:hint="eastAsia"/>
          <w:sz w:val="32"/>
          <w:szCs w:val="32"/>
        </w:rPr>
        <w:t>关于提前下达2022年中央财政医疗服务与保障能力提升补助资金的通知</w:t>
      </w:r>
      <w:r>
        <w:rPr>
          <w:rFonts w:ascii="仿宋" w:eastAsia="仿宋" w:hAnsi="仿宋" w:hint="eastAsia"/>
          <w:sz w:val="32"/>
          <w:szCs w:val="32"/>
        </w:rPr>
        <w:t>》（饶财社指[2021]96号）、市财政局和市医疗保障局《关于下达2022年中央财政医疗服务与保障能力提升补助资金的通知》（饶财社指[2022]13号）文件，市财政局和市医疗保障局《关于下达2022年中央财政医疗服务与保障能力提升补助资金（第三批）的通知》（饶财社指[2022]49号）文件下达我县2022年医疗服务与保障能力提升补助资金预算58.46万元，用于我县医保智慧村村通建设等工作。</w:t>
      </w:r>
    </w:p>
    <w:p w:rsidR="007C6C83" w:rsidRPr="007C6C83" w:rsidRDefault="007C6C83" w:rsidP="007C6C83">
      <w:pPr>
        <w:spacing w:line="560" w:lineRule="exact"/>
        <w:ind w:firstLine="758"/>
        <w:rPr>
          <w:rFonts w:ascii="仿宋" w:eastAsia="仿宋" w:hAnsi="仿宋"/>
          <w:b/>
          <w:sz w:val="32"/>
          <w:szCs w:val="32"/>
        </w:rPr>
      </w:pPr>
      <w:r w:rsidRPr="007C6C83">
        <w:rPr>
          <w:rFonts w:ascii="仿宋" w:eastAsia="仿宋" w:hAnsi="仿宋"/>
          <w:b/>
          <w:sz w:val="32"/>
          <w:szCs w:val="32"/>
        </w:rPr>
        <w:t>二、绩效目标完成情况分析</w:t>
      </w:r>
    </w:p>
    <w:p w:rsidR="007C6C83" w:rsidRPr="007C6C83" w:rsidRDefault="007C6C83" w:rsidP="007C6C83">
      <w:pPr>
        <w:spacing w:line="560" w:lineRule="exact"/>
        <w:ind w:firstLine="908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/>
          <w:sz w:val="32"/>
          <w:szCs w:val="32"/>
        </w:rPr>
        <w:t>(一) 资金投入情况分析. (分析资金执行和管理等情况.)</w:t>
      </w:r>
    </w:p>
    <w:p w:rsidR="007C6C83" w:rsidRPr="007C6C83" w:rsidRDefault="007C6C83" w:rsidP="007C6C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1.项目资金到位情况</w:t>
      </w:r>
    </w:p>
    <w:p w:rsidR="007C6C83" w:rsidRPr="007C6C83" w:rsidRDefault="00AE66C9" w:rsidP="00AE66C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C6C83" w:rsidRPr="007C6C83">
        <w:rPr>
          <w:rFonts w:ascii="仿宋" w:eastAsia="仿宋" w:hAnsi="仿宋" w:hint="eastAsia"/>
          <w:sz w:val="32"/>
          <w:szCs w:val="32"/>
        </w:rPr>
        <w:t>2022年婺源县</w:t>
      </w:r>
      <w:r w:rsidRPr="00AE66C9">
        <w:rPr>
          <w:rFonts w:ascii="仿宋" w:eastAsia="仿宋" w:hAnsi="仿宋" w:hint="eastAsia"/>
          <w:sz w:val="32"/>
          <w:szCs w:val="32"/>
        </w:rPr>
        <w:t>医疗服务与保障能力提升补助资金</w:t>
      </w:r>
      <w:r w:rsidR="007C6C83" w:rsidRPr="007C6C83">
        <w:rPr>
          <w:rFonts w:ascii="仿宋" w:eastAsia="仿宋" w:hAnsi="仿宋" w:hint="eastAsia"/>
          <w:sz w:val="32"/>
          <w:szCs w:val="32"/>
        </w:rPr>
        <w:t>安排</w:t>
      </w:r>
      <w:r>
        <w:rPr>
          <w:rFonts w:ascii="仿宋" w:eastAsia="仿宋" w:hAnsi="仿宋" w:hint="eastAsia"/>
          <w:sz w:val="32"/>
          <w:szCs w:val="32"/>
        </w:rPr>
        <w:t>58.46</w:t>
      </w:r>
      <w:r w:rsidR="007C6C83" w:rsidRPr="007C6C83">
        <w:rPr>
          <w:rFonts w:ascii="仿宋" w:eastAsia="仿宋" w:hAnsi="仿宋" w:hint="eastAsia"/>
          <w:sz w:val="32"/>
          <w:szCs w:val="32"/>
        </w:rPr>
        <w:t>万元全部下达到位</w:t>
      </w:r>
      <w:r>
        <w:rPr>
          <w:rFonts w:ascii="仿宋" w:eastAsia="仿宋" w:hAnsi="仿宋" w:hint="eastAsia"/>
          <w:sz w:val="32"/>
          <w:szCs w:val="32"/>
        </w:rPr>
        <w:t>，</w:t>
      </w:r>
      <w:r w:rsidR="007C6C83" w:rsidRPr="007C6C83">
        <w:rPr>
          <w:rFonts w:ascii="仿宋" w:eastAsia="仿宋" w:hAnsi="仿宋" w:hint="eastAsia"/>
          <w:sz w:val="32"/>
          <w:szCs w:val="32"/>
        </w:rPr>
        <w:t>。</w:t>
      </w:r>
    </w:p>
    <w:p w:rsidR="007C6C83" w:rsidRPr="007C6C83" w:rsidRDefault="007C6C83" w:rsidP="007C6C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2.项目资金执行情况</w:t>
      </w:r>
    </w:p>
    <w:p w:rsidR="007C6C83" w:rsidRPr="007C6C83" w:rsidRDefault="007C6C83" w:rsidP="007C6C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2022年度婺源县</w:t>
      </w:r>
      <w:r w:rsidR="00AE66C9">
        <w:rPr>
          <w:rFonts w:ascii="仿宋" w:eastAsia="仿宋" w:hAnsi="仿宋" w:hint="eastAsia"/>
          <w:sz w:val="32"/>
          <w:szCs w:val="32"/>
        </w:rPr>
        <w:t>医疗服务与保障能力提升补助资金拟用59.17</w:t>
      </w:r>
      <w:r w:rsidRPr="007C6C83">
        <w:rPr>
          <w:rFonts w:ascii="仿宋" w:eastAsia="仿宋" w:hAnsi="仿宋" w:hint="eastAsia"/>
          <w:sz w:val="32"/>
          <w:szCs w:val="32"/>
        </w:rPr>
        <w:t>万元，</w:t>
      </w:r>
      <w:r w:rsidR="00AE66C9">
        <w:rPr>
          <w:rFonts w:ascii="仿宋" w:eastAsia="仿宋" w:hAnsi="仿宋" w:hint="eastAsia"/>
          <w:sz w:val="32"/>
          <w:szCs w:val="32"/>
        </w:rPr>
        <w:t>用于医保智慧村村通信息平台建设。</w:t>
      </w:r>
    </w:p>
    <w:p w:rsidR="007C6C83" w:rsidRPr="007C6C83" w:rsidRDefault="007C6C83" w:rsidP="007C6C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lastRenderedPageBreak/>
        <w:t xml:space="preserve"> 3.项目资金管理情况</w:t>
      </w:r>
    </w:p>
    <w:p w:rsidR="007C6C83" w:rsidRPr="007C6C83" w:rsidRDefault="00D26920" w:rsidP="007C6C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项目招标由省医疗保障局统一招标</w:t>
      </w:r>
      <w:r w:rsidR="007C6C83" w:rsidRPr="007C6C8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县经办机构负责项目的实施及运行，</w:t>
      </w:r>
      <w:r w:rsidR="007C6C83" w:rsidRPr="007C6C83">
        <w:rPr>
          <w:rFonts w:ascii="仿宋" w:eastAsia="仿宋" w:hAnsi="仿宋" w:hint="eastAsia"/>
          <w:sz w:val="32"/>
          <w:szCs w:val="32"/>
        </w:rPr>
        <w:t>县医保局财务管理制度健全，执行规范，业务管理水平到位，医疗救助资金实行专帐专户核算，资金使用有完整的审批程序和手续，财务会计制度执行情况良好。</w:t>
      </w:r>
    </w:p>
    <w:p w:rsidR="007C6C83" w:rsidRPr="007C6C83" w:rsidRDefault="007C6C83" w:rsidP="007C6C83">
      <w:pPr>
        <w:spacing w:line="560" w:lineRule="exact"/>
        <w:ind w:left="205" w:right="348" w:firstLine="703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/>
          <w:sz w:val="32"/>
          <w:szCs w:val="32"/>
        </w:rPr>
        <w:t>(二) 总体绩效目标完成情况分析. (对照总体目标分析全年实际完成情况.)</w:t>
      </w:r>
    </w:p>
    <w:p w:rsidR="007C6C83" w:rsidRPr="007C6C83" w:rsidRDefault="007C6C83" w:rsidP="007C6C83">
      <w:pPr>
        <w:spacing w:line="560" w:lineRule="exact"/>
        <w:ind w:firstLine="908"/>
        <w:rPr>
          <w:rFonts w:ascii="仿宋" w:eastAsia="仿宋" w:hAnsi="仿宋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2022年我县</w:t>
      </w:r>
      <w:r w:rsidR="002B6096">
        <w:rPr>
          <w:rFonts w:ascii="仿宋" w:eastAsia="仿宋" w:hAnsi="仿宋" w:hint="eastAsia"/>
          <w:sz w:val="32"/>
          <w:szCs w:val="32"/>
        </w:rPr>
        <w:t>医疗服务与保障能力提升</w:t>
      </w:r>
      <w:r w:rsidRPr="007C6C83">
        <w:rPr>
          <w:rFonts w:ascii="仿宋" w:eastAsia="仿宋" w:hAnsi="仿宋" w:hint="eastAsia"/>
          <w:sz w:val="32"/>
          <w:szCs w:val="32"/>
        </w:rPr>
        <w:t>资金总量内为</w:t>
      </w:r>
      <w:r w:rsidR="002B6096">
        <w:rPr>
          <w:rFonts w:ascii="仿宋" w:eastAsia="仿宋" w:hAnsi="仿宋" w:hint="eastAsia"/>
          <w:sz w:val="32"/>
          <w:szCs w:val="32"/>
        </w:rPr>
        <w:t>58.46</w:t>
      </w:r>
      <w:r w:rsidRPr="007C6C83">
        <w:rPr>
          <w:rFonts w:ascii="仿宋" w:eastAsia="仿宋" w:hAnsi="仿宋" w:hint="eastAsia"/>
          <w:sz w:val="32"/>
          <w:szCs w:val="32"/>
        </w:rPr>
        <w:t>万元，其中中央财政安排</w:t>
      </w:r>
      <w:r w:rsidR="002B6096">
        <w:rPr>
          <w:rFonts w:ascii="仿宋" w:eastAsia="仿宋" w:hAnsi="仿宋" w:hint="eastAsia"/>
          <w:sz w:val="32"/>
          <w:szCs w:val="32"/>
        </w:rPr>
        <w:t>58.46</w:t>
      </w:r>
      <w:r w:rsidRPr="007C6C83">
        <w:rPr>
          <w:rFonts w:ascii="仿宋" w:eastAsia="仿宋" w:hAnsi="仿宋" w:hint="eastAsia"/>
          <w:sz w:val="32"/>
          <w:szCs w:val="32"/>
        </w:rPr>
        <w:t>万元， 2022年</w:t>
      </w:r>
      <w:r w:rsidR="002B6096">
        <w:rPr>
          <w:rFonts w:ascii="仿宋" w:eastAsia="仿宋" w:hAnsi="仿宋" w:hint="eastAsia"/>
          <w:sz w:val="32"/>
          <w:szCs w:val="32"/>
        </w:rPr>
        <w:t>拟支出57.17</w:t>
      </w:r>
      <w:r w:rsidRPr="007C6C83">
        <w:rPr>
          <w:rFonts w:ascii="仿宋" w:eastAsia="仿宋" w:hAnsi="仿宋" w:hint="eastAsia"/>
          <w:sz w:val="32"/>
          <w:szCs w:val="32"/>
        </w:rPr>
        <w:t>万元。资金使用率达10</w:t>
      </w:r>
      <w:r w:rsidR="002B6096">
        <w:rPr>
          <w:rFonts w:ascii="仿宋" w:eastAsia="仿宋" w:hAnsi="仿宋" w:hint="eastAsia"/>
          <w:sz w:val="32"/>
          <w:szCs w:val="32"/>
        </w:rPr>
        <w:t>1</w:t>
      </w:r>
      <w:r w:rsidRPr="007C6C83">
        <w:rPr>
          <w:rFonts w:ascii="仿宋" w:eastAsia="仿宋" w:hAnsi="仿宋" w:hint="eastAsia"/>
          <w:sz w:val="32"/>
          <w:szCs w:val="32"/>
        </w:rPr>
        <w:t>%。项目完成率较好。</w:t>
      </w:r>
    </w:p>
    <w:p w:rsidR="007C6C83" w:rsidRPr="007C6C83" w:rsidRDefault="007C6C83" w:rsidP="007C6C83">
      <w:pPr>
        <w:spacing w:line="560" w:lineRule="exact"/>
        <w:ind w:left="205" w:right="348" w:firstLine="703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/>
          <w:sz w:val="32"/>
          <w:szCs w:val="32"/>
        </w:rPr>
        <w:t xml:space="preserve"> (三) 绩效指标完成情况分析. (根据各三级绩效指标值, 逐项分析全年实际完成情况.)</w:t>
      </w:r>
    </w:p>
    <w:p w:rsidR="007C6C83" w:rsidRPr="007C6C83" w:rsidRDefault="007C6C83" w:rsidP="007C6C83">
      <w:pPr>
        <w:spacing w:line="560" w:lineRule="exact"/>
        <w:ind w:left="205" w:right="348" w:firstLine="703"/>
        <w:rPr>
          <w:rFonts w:ascii="仿宋" w:eastAsia="仿宋" w:hAnsi="仿宋" w:hint="eastAsia"/>
          <w:b/>
          <w:sz w:val="32"/>
          <w:szCs w:val="32"/>
        </w:rPr>
      </w:pPr>
      <w:r w:rsidRPr="007C6C83">
        <w:rPr>
          <w:rFonts w:ascii="仿宋" w:eastAsia="仿宋" w:hAnsi="仿宋" w:hint="eastAsia"/>
          <w:b/>
          <w:sz w:val="32"/>
          <w:szCs w:val="32"/>
        </w:rPr>
        <w:t>1.项目产出指标</w:t>
      </w:r>
    </w:p>
    <w:p w:rsidR="007C6C83" w:rsidRPr="007C6C83" w:rsidRDefault="007C6C83" w:rsidP="007C6C83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7C6C83">
        <w:rPr>
          <w:rFonts w:ascii="仿宋" w:eastAsia="仿宋" w:hAnsi="仿宋" w:hint="eastAsia"/>
          <w:b/>
          <w:sz w:val="32"/>
          <w:szCs w:val="32"/>
        </w:rPr>
        <w:t>（1）数量指标</w:t>
      </w:r>
    </w:p>
    <w:p w:rsidR="007C6C83" w:rsidRPr="007C6C83" w:rsidRDefault="00CF0D0A" w:rsidP="007C6C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慧医保“村村通”工程列入2022年省政府“51件民生实事”，也是我市2022年重大民生工程项目。为全力打通医保公共服务“最后一公里”，实现158个村卫生室即时结算，让群众在家门口就能便捷享受到医疗保障服，多次</w:t>
      </w:r>
      <w:r w:rsidR="00075B2D">
        <w:rPr>
          <w:rFonts w:ascii="仿宋" w:eastAsia="仿宋" w:hAnsi="仿宋" w:hint="eastAsia"/>
          <w:sz w:val="32"/>
          <w:szCs w:val="32"/>
        </w:rPr>
        <w:t>对乡镇卫生院、村卫生室应用系统人员培训</w:t>
      </w:r>
      <w:r w:rsidR="00BF6183">
        <w:rPr>
          <w:rFonts w:ascii="仿宋" w:eastAsia="仿宋" w:hAnsi="仿宋" w:hint="eastAsia"/>
          <w:sz w:val="32"/>
          <w:szCs w:val="32"/>
        </w:rPr>
        <w:t>。</w:t>
      </w:r>
    </w:p>
    <w:p w:rsidR="007C6C83" w:rsidRPr="007C6C83" w:rsidRDefault="007C6C83" w:rsidP="007C6C8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C6C83">
        <w:rPr>
          <w:rFonts w:ascii="仿宋" w:eastAsia="仿宋" w:hAnsi="仿宋" w:hint="eastAsia"/>
          <w:b/>
          <w:sz w:val="32"/>
          <w:szCs w:val="32"/>
        </w:rPr>
        <w:t>（2）质量指标</w:t>
      </w:r>
    </w:p>
    <w:p w:rsidR="007C6C83" w:rsidRPr="007C6C83" w:rsidRDefault="000F6B9E" w:rsidP="007C6C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此信息平台系统建成后，能够完善智慧县域工程、深化医疗体制改革，切实提高全民健康信息化和健康医疗大数据的应用。对全面实现整个医改目标具有重要意义 。</w:t>
      </w:r>
    </w:p>
    <w:p w:rsidR="007C6C83" w:rsidRPr="007C6C83" w:rsidRDefault="007C6C83" w:rsidP="007C6C8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C6C83">
        <w:rPr>
          <w:rFonts w:ascii="仿宋" w:eastAsia="仿宋" w:hAnsi="仿宋" w:hint="eastAsia"/>
          <w:b/>
          <w:sz w:val="32"/>
          <w:szCs w:val="32"/>
        </w:rPr>
        <w:lastRenderedPageBreak/>
        <w:t>（3）时效指标</w:t>
      </w:r>
    </w:p>
    <w:p w:rsidR="00FA2A31" w:rsidRDefault="00FA2A31" w:rsidP="00FA2A31">
      <w:pPr>
        <w:spacing w:line="560" w:lineRule="exact"/>
        <w:ind w:right="348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2022年我县医疗服务与保障能力提升资金100%按时足额到位。</w:t>
      </w:r>
    </w:p>
    <w:p w:rsidR="007C6C83" w:rsidRPr="007C6C83" w:rsidRDefault="007C6C83" w:rsidP="00FA2A31">
      <w:pPr>
        <w:spacing w:line="560" w:lineRule="exact"/>
        <w:ind w:right="348"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7C6C83">
        <w:rPr>
          <w:rFonts w:ascii="仿宋" w:eastAsia="仿宋" w:hAnsi="仿宋" w:hint="eastAsia"/>
          <w:b/>
          <w:sz w:val="32"/>
          <w:szCs w:val="32"/>
        </w:rPr>
        <w:t>2.效益指标</w:t>
      </w:r>
    </w:p>
    <w:p w:rsidR="007C6C83" w:rsidRPr="007C6C83" w:rsidRDefault="007C6C83" w:rsidP="007C6C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（1）社会效益指标</w:t>
      </w:r>
    </w:p>
    <w:p w:rsidR="007C6C83" w:rsidRPr="007C6C83" w:rsidRDefault="003923BD" w:rsidP="000F6B9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有效降低群众医疗卫生费用，降低群众因获取医疗卫生服务的交通成本、时间成本支出。</w:t>
      </w:r>
    </w:p>
    <w:p w:rsidR="007C6C83" w:rsidRPr="007C6C83" w:rsidRDefault="007C6C83" w:rsidP="007C6C83">
      <w:pPr>
        <w:pStyle w:val="a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（2）可持续影响指标得分情况逐个分析</w:t>
      </w:r>
    </w:p>
    <w:p w:rsidR="007C6C83" w:rsidRPr="007C6C83" w:rsidRDefault="007C6C83" w:rsidP="007C6C83">
      <w:pPr>
        <w:pStyle w:val="a0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对健全社会救助保障体系成效明显</w:t>
      </w:r>
    </w:p>
    <w:p w:rsidR="007C6C83" w:rsidRPr="007C6C83" w:rsidRDefault="007C6C83" w:rsidP="007C6C83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7C6C83">
        <w:rPr>
          <w:rFonts w:ascii="仿宋" w:eastAsia="仿宋" w:hAnsi="仿宋" w:hint="eastAsia"/>
          <w:b/>
          <w:sz w:val="32"/>
          <w:szCs w:val="32"/>
        </w:rPr>
        <w:t>3.满意度指标</w:t>
      </w:r>
    </w:p>
    <w:p w:rsidR="007C6C83" w:rsidRPr="007C6C83" w:rsidRDefault="007C6C83" w:rsidP="007C6C83">
      <w:pPr>
        <w:spacing w:line="560" w:lineRule="exact"/>
        <w:ind w:left="205" w:right="348" w:firstLine="703"/>
        <w:rPr>
          <w:rFonts w:ascii="仿宋" w:eastAsia="仿宋" w:hAnsi="仿宋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自评群众满意度100%。</w:t>
      </w:r>
    </w:p>
    <w:p w:rsidR="007C6C83" w:rsidRPr="007C6C83" w:rsidRDefault="007C6C83" w:rsidP="007C6C83">
      <w:pPr>
        <w:spacing w:line="560" w:lineRule="exact"/>
        <w:ind w:firstLine="759"/>
        <w:outlineLvl w:val="1"/>
        <w:rPr>
          <w:rFonts w:ascii="仿宋" w:eastAsia="仿宋" w:hAnsi="仿宋"/>
          <w:b/>
          <w:sz w:val="32"/>
          <w:szCs w:val="32"/>
        </w:rPr>
      </w:pPr>
      <w:r w:rsidRPr="007C6C83">
        <w:rPr>
          <w:rFonts w:ascii="仿宋" w:eastAsia="仿宋" w:hAnsi="仿宋"/>
          <w:b/>
          <w:sz w:val="32"/>
          <w:szCs w:val="32"/>
        </w:rPr>
        <w:t>三、偏离绩效目标的原因和下一步改进措施</w:t>
      </w:r>
    </w:p>
    <w:p w:rsidR="007C6C83" w:rsidRPr="007C6C83" w:rsidRDefault="007C6C83" w:rsidP="007C6C83">
      <w:pPr>
        <w:spacing w:line="560" w:lineRule="exact"/>
        <w:ind w:left="205" w:right="305" w:firstLine="550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（一）存在的问题及原因</w:t>
      </w:r>
    </w:p>
    <w:p w:rsidR="007C6C83" w:rsidRDefault="00135D19" w:rsidP="007C6C8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信息化建设是医疗卫生特别是基层医疗机构的新项目，目前全县村级医疗机构人员普遍年龄偏大，接受新生事物能力相对较差，对信息化设备应用适时间内不能完全掌握使用，应用水平不高，需要进一步加强培训和学习。</w:t>
      </w:r>
    </w:p>
    <w:p w:rsidR="00AD6EDC" w:rsidRPr="00AD6EDC" w:rsidRDefault="00AD6EDC" w:rsidP="00AD6ED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D6EDC">
        <w:rPr>
          <w:rFonts w:ascii="仿宋" w:eastAsia="仿宋" w:hAnsi="仿宋" w:hint="eastAsia"/>
          <w:sz w:val="32"/>
          <w:szCs w:val="32"/>
        </w:rPr>
        <w:t>2、信息化工程日新月异，需要随时更新升级，以适应新时期医疗卫生工作需求。</w:t>
      </w:r>
    </w:p>
    <w:p w:rsidR="00AD6EDC" w:rsidRPr="00AD6EDC" w:rsidRDefault="00AD6EDC" w:rsidP="00AD6E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6EDC">
        <w:rPr>
          <w:rFonts w:ascii="仿宋" w:eastAsia="仿宋" w:hAnsi="仿宋" w:hint="eastAsia"/>
          <w:sz w:val="32"/>
          <w:szCs w:val="32"/>
        </w:rPr>
        <w:t>3、搭建的信息化工作平台需要加强维护，维护经费没有作为项目安排，为今后运行的持续性带来一定影响。</w:t>
      </w:r>
    </w:p>
    <w:p w:rsidR="007C6C83" w:rsidRDefault="007C6C83" w:rsidP="007C6C83">
      <w:pPr>
        <w:spacing w:line="560" w:lineRule="exact"/>
        <w:ind w:left="205" w:right="305" w:firstLine="550"/>
        <w:rPr>
          <w:rFonts w:ascii="仿宋" w:eastAsia="仿宋" w:hAnsi="仿宋" w:hint="eastAsia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（二）下一步改进措施</w:t>
      </w:r>
    </w:p>
    <w:p w:rsidR="002D6497" w:rsidRPr="002D6497" w:rsidRDefault="002D6497" w:rsidP="00FC3BA8">
      <w:pPr>
        <w:pStyle w:val="a0"/>
        <w:spacing w:line="360" w:lineRule="auto"/>
        <w:ind w:firstLineChars="300" w:firstLine="960"/>
        <w:rPr>
          <w:rFonts w:ascii="仿宋" w:eastAsia="仿宋" w:hAnsi="仿宋" w:hint="eastAsia"/>
          <w:sz w:val="32"/>
          <w:szCs w:val="32"/>
        </w:rPr>
      </w:pPr>
      <w:r w:rsidRPr="002D6497">
        <w:rPr>
          <w:rFonts w:ascii="仿宋" w:eastAsia="仿宋" w:hAnsi="仿宋" w:hint="eastAsia"/>
          <w:sz w:val="32"/>
          <w:szCs w:val="32"/>
        </w:rPr>
        <w:t>继续推动智慧医疗项目实施，加强信息化能力提升工作。推进项子系统的应用，将智医助理信息化工具作用在基</w:t>
      </w:r>
      <w:r w:rsidRPr="002D6497">
        <w:rPr>
          <w:rFonts w:ascii="仿宋" w:eastAsia="仿宋" w:hAnsi="仿宋" w:hint="eastAsia"/>
          <w:sz w:val="32"/>
          <w:szCs w:val="32"/>
        </w:rPr>
        <w:lastRenderedPageBreak/>
        <w:t>层医疗机构得到充分发挥，逐步融入到基层医疗机构医疗服务、慢病管理、健康教育等日常工作中去，实现从被动接受到主动应用再到成为助手的转变，让智医助理项目真正成</w:t>
      </w:r>
      <w:r w:rsidR="001D79AB">
        <w:rPr>
          <w:rFonts w:ascii="仿宋" w:eastAsia="仿宋" w:hAnsi="仿宋" w:hint="eastAsia"/>
          <w:sz w:val="32"/>
          <w:szCs w:val="32"/>
        </w:rPr>
        <w:t>为基层医疗机构工作中的好助手，平稳向智慧医疗层面发展。</w:t>
      </w:r>
    </w:p>
    <w:p w:rsidR="007C6C83" w:rsidRPr="007C6C83" w:rsidRDefault="007C6C83" w:rsidP="007C6C83">
      <w:pPr>
        <w:spacing w:line="560" w:lineRule="exact"/>
        <w:ind w:firstLine="759"/>
        <w:rPr>
          <w:rFonts w:ascii="仿宋" w:eastAsia="仿宋" w:hAnsi="仿宋" w:hint="eastAsia"/>
          <w:b/>
          <w:sz w:val="32"/>
          <w:szCs w:val="32"/>
        </w:rPr>
      </w:pPr>
      <w:r w:rsidRPr="007C6C83">
        <w:rPr>
          <w:rFonts w:ascii="仿宋" w:eastAsia="仿宋" w:hAnsi="仿宋"/>
          <w:b/>
          <w:sz w:val="32"/>
          <w:szCs w:val="32"/>
        </w:rPr>
        <w:t>四、绩效自评结果拟应用和公开情况</w:t>
      </w:r>
    </w:p>
    <w:p w:rsidR="007C6C83" w:rsidRPr="007C6C83" w:rsidRDefault="000C189C" w:rsidP="007C6C83">
      <w:pPr>
        <w:spacing w:line="560" w:lineRule="exact"/>
        <w:ind w:firstLine="75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该项目工作质量较高，社会满意度良好，资金管理规范，年度</w:t>
      </w:r>
      <w:r w:rsidR="007C6C83" w:rsidRPr="007C6C83">
        <w:rPr>
          <w:rFonts w:ascii="仿宋" w:eastAsia="仿宋" w:hAnsi="仿宋" w:hint="eastAsia"/>
          <w:sz w:val="32"/>
          <w:szCs w:val="32"/>
        </w:rPr>
        <w:t>绩效自评结果优秀，按要求在相关平台公开。</w:t>
      </w:r>
    </w:p>
    <w:p w:rsidR="007C6C83" w:rsidRPr="007C6C83" w:rsidRDefault="007C6C83" w:rsidP="007C6C83">
      <w:pPr>
        <w:spacing w:line="560" w:lineRule="exact"/>
        <w:ind w:firstLine="759"/>
        <w:rPr>
          <w:rFonts w:ascii="仿宋" w:eastAsia="仿宋" w:hAnsi="仿宋"/>
          <w:b/>
          <w:sz w:val="32"/>
          <w:szCs w:val="32"/>
        </w:rPr>
      </w:pPr>
      <w:r w:rsidRPr="007C6C83">
        <w:rPr>
          <w:rFonts w:ascii="仿宋" w:eastAsia="仿宋" w:hAnsi="仿宋"/>
          <w:b/>
          <w:sz w:val="32"/>
          <w:szCs w:val="32"/>
        </w:rPr>
        <w:t>五、其他需要说明的问题</w:t>
      </w:r>
    </w:p>
    <w:p w:rsidR="007C6C83" w:rsidRPr="007C6C83" w:rsidRDefault="007C6C83" w:rsidP="007C6C83">
      <w:pPr>
        <w:spacing w:line="560" w:lineRule="exact"/>
        <w:ind w:left="205" w:right="349" w:firstLine="550"/>
        <w:rPr>
          <w:rFonts w:ascii="仿宋" w:eastAsia="仿宋" w:hAnsi="仿宋"/>
          <w:sz w:val="32"/>
          <w:szCs w:val="32"/>
        </w:rPr>
      </w:pPr>
      <w:r w:rsidRPr="007C6C83">
        <w:rPr>
          <w:rFonts w:ascii="仿宋" w:eastAsia="仿宋" w:hAnsi="仿宋" w:hint="eastAsia"/>
          <w:sz w:val="32"/>
          <w:szCs w:val="32"/>
        </w:rPr>
        <w:t>无</w:t>
      </w:r>
    </w:p>
    <w:p w:rsidR="007C6C83" w:rsidRPr="007C6C83" w:rsidRDefault="007C6C83" w:rsidP="007C6C83">
      <w:pPr>
        <w:spacing w:line="560" w:lineRule="exact"/>
        <w:ind w:firstLine="755"/>
        <w:rPr>
          <w:rFonts w:ascii="仿宋" w:eastAsia="仿宋" w:hAnsi="仿宋"/>
          <w:sz w:val="32"/>
          <w:szCs w:val="32"/>
        </w:rPr>
      </w:pPr>
      <w:r w:rsidRPr="007C6C83">
        <w:rPr>
          <w:rFonts w:ascii="仿宋" w:eastAsia="仿宋" w:hAnsi="仿宋"/>
          <w:sz w:val="32"/>
          <w:szCs w:val="32"/>
        </w:rPr>
        <w:t>附:转移支付区域(项目) 绩效目标自评表</w:t>
      </w:r>
    </w:p>
    <w:p w:rsidR="00805BB2" w:rsidRPr="007C6C83" w:rsidRDefault="00805BB2" w:rsidP="007C6C83">
      <w:pPr>
        <w:rPr>
          <w:rFonts w:ascii="仿宋" w:eastAsia="仿宋" w:hAnsi="仿宋"/>
          <w:sz w:val="32"/>
          <w:szCs w:val="32"/>
        </w:rPr>
      </w:pPr>
    </w:p>
    <w:sectPr w:rsidR="00805BB2" w:rsidRPr="007C6C83" w:rsidSect="00805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1E" w:rsidRDefault="00227F1E" w:rsidP="004D3D69">
      <w:r>
        <w:separator/>
      </w:r>
    </w:p>
  </w:endnote>
  <w:endnote w:type="continuationSeparator" w:id="0">
    <w:p w:rsidR="00227F1E" w:rsidRDefault="00227F1E" w:rsidP="004D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1E" w:rsidRDefault="00227F1E" w:rsidP="004D3D69">
      <w:r>
        <w:separator/>
      </w:r>
    </w:p>
  </w:footnote>
  <w:footnote w:type="continuationSeparator" w:id="0">
    <w:p w:rsidR="00227F1E" w:rsidRDefault="00227F1E" w:rsidP="004D3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CD6"/>
    <w:rsid w:val="000177B0"/>
    <w:rsid w:val="000715D6"/>
    <w:rsid w:val="00075B2D"/>
    <w:rsid w:val="00080C83"/>
    <w:rsid w:val="00080FC6"/>
    <w:rsid w:val="000A3419"/>
    <w:rsid w:val="000B34F8"/>
    <w:rsid w:val="000C1008"/>
    <w:rsid w:val="000C189C"/>
    <w:rsid w:val="000D3976"/>
    <w:rsid w:val="000F14B2"/>
    <w:rsid w:val="000F4711"/>
    <w:rsid w:val="000F6B9E"/>
    <w:rsid w:val="00133538"/>
    <w:rsid w:val="00135D19"/>
    <w:rsid w:val="00185C2B"/>
    <w:rsid w:val="001D79AB"/>
    <w:rsid w:val="00227F1E"/>
    <w:rsid w:val="002A53D7"/>
    <w:rsid w:val="002B5BD1"/>
    <w:rsid w:val="002B6096"/>
    <w:rsid w:val="002B710C"/>
    <w:rsid w:val="002D6497"/>
    <w:rsid w:val="002D7AC3"/>
    <w:rsid w:val="00306AC8"/>
    <w:rsid w:val="00322E6A"/>
    <w:rsid w:val="003923BD"/>
    <w:rsid w:val="00395E6B"/>
    <w:rsid w:val="00397BB8"/>
    <w:rsid w:val="003A3364"/>
    <w:rsid w:val="003C77C8"/>
    <w:rsid w:val="003E5C29"/>
    <w:rsid w:val="0043282B"/>
    <w:rsid w:val="004D3D69"/>
    <w:rsid w:val="00507CFB"/>
    <w:rsid w:val="0052055B"/>
    <w:rsid w:val="00524205"/>
    <w:rsid w:val="00546520"/>
    <w:rsid w:val="00573535"/>
    <w:rsid w:val="0059064D"/>
    <w:rsid w:val="005F1B90"/>
    <w:rsid w:val="00601B34"/>
    <w:rsid w:val="00606E2B"/>
    <w:rsid w:val="00616D66"/>
    <w:rsid w:val="0063174A"/>
    <w:rsid w:val="00657F67"/>
    <w:rsid w:val="00666288"/>
    <w:rsid w:val="006B78DD"/>
    <w:rsid w:val="006C0B84"/>
    <w:rsid w:val="00705CD6"/>
    <w:rsid w:val="007C6C83"/>
    <w:rsid w:val="00804DA3"/>
    <w:rsid w:val="00805BB2"/>
    <w:rsid w:val="00811A42"/>
    <w:rsid w:val="00817BE1"/>
    <w:rsid w:val="0085628A"/>
    <w:rsid w:val="0089112C"/>
    <w:rsid w:val="008A0396"/>
    <w:rsid w:val="008E0178"/>
    <w:rsid w:val="008F28CA"/>
    <w:rsid w:val="00914EE8"/>
    <w:rsid w:val="009212EA"/>
    <w:rsid w:val="00921B5E"/>
    <w:rsid w:val="00976C27"/>
    <w:rsid w:val="009C7DB1"/>
    <w:rsid w:val="009D34B5"/>
    <w:rsid w:val="00A13276"/>
    <w:rsid w:val="00A13FEC"/>
    <w:rsid w:val="00A77AD7"/>
    <w:rsid w:val="00A9442F"/>
    <w:rsid w:val="00AB3689"/>
    <w:rsid w:val="00AB6000"/>
    <w:rsid w:val="00AC5E69"/>
    <w:rsid w:val="00AD6EDC"/>
    <w:rsid w:val="00AE66C9"/>
    <w:rsid w:val="00AE7DD5"/>
    <w:rsid w:val="00B77CB3"/>
    <w:rsid w:val="00BA7C5C"/>
    <w:rsid w:val="00BC37BF"/>
    <w:rsid w:val="00BD6017"/>
    <w:rsid w:val="00BE4775"/>
    <w:rsid w:val="00BF6183"/>
    <w:rsid w:val="00C3577F"/>
    <w:rsid w:val="00C42E96"/>
    <w:rsid w:val="00C63939"/>
    <w:rsid w:val="00C9549A"/>
    <w:rsid w:val="00CA5FB5"/>
    <w:rsid w:val="00CD4F7C"/>
    <w:rsid w:val="00CE0495"/>
    <w:rsid w:val="00CF0D0A"/>
    <w:rsid w:val="00CF6DB1"/>
    <w:rsid w:val="00D07F07"/>
    <w:rsid w:val="00D26920"/>
    <w:rsid w:val="00DC27E7"/>
    <w:rsid w:val="00DD2C95"/>
    <w:rsid w:val="00DD63BD"/>
    <w:rsid w:val="00DE71B7"/>
    <w:rsid w:val="00DF30F2"/>
    <w:rsid w:val="00E25C08"/>
    <w:rsid w:val="00E61507"/>
    <w:rsid w:val="00E93AE4"/>
    <w:rsid w:val="00EA1411"/>
    <w:rsid w:val="00EA7800"/>
    <w:rsid w:val="00EC0B0F"/>
    <w:rsid w:val="00EF1D70"/>
    <w:rsid w:val="00F01390"/>
    <w:rsid w:val="00F3474B"/>
    <w:rsid w:val="00F64555"/>
    <w:rsid w:val="00FA2A31"/>
    <w:rsid w:val="00FC3BA8"/>
    <w:rsid w:val="00FD0E91"/>
    <w:rsid w:val="00FD728F"/>
    <w:rsid w:val="00FF7A40"/>
    <w:rsid w:val="017309BE"/>
    <w:rsid w:val="2EEA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5B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link w:val="Char"/>
    <w:qFormat/>
    <w:rsid w:val="00805BB2"/>
    <w:pPr>
      <w:snapToGrid w:val="0"/>
      <w:jc w:val="left"/>
    </w:pPr>
    <w:rPr>
      <w:sz w:val="18"/>
      <w:szCs w:val="18"/>
    </w:rPr>
  </w:style>
  <w:style w:type="paragraph" w:styleId="2">
    <w:name w:val="Body Text First Indent 2"/>
    <w:qFormat/>
    <w:rsid w:val="00805BB2"/>
    <w:pPr>
      <w:widowControl w:val="0"/>
      <w:ind w:firstLineChars="200" w:firstLine="420"/>
      <w:jc w:val="both"/>
    </w:pPr>
    <w:rPr>
      <w:kern w:val="2"/>
      <w:sz w:val="30"/>
    </w:rPr>
  </w:style>
  <w:style w:type="paragraph" w:styleId="a4">
    <w:name w:val="List Paragraph"/>
    <w:basedOn w:val="a"/>
    <w:uiPriority w:val="34"/>
    <w:qFormat/>
    <w:rsid w:val="00805BB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4D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4D3D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D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4D3D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脚注文本 Char"/>
    <w:basedOn w:val="a1"/>
    <w:link w:val="a0"/>
    <w:rsid w:val="007C6C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Administrator</cp:lastModifiedBy>
  <cp:revision>54</cp:revision>
  <cp:lastPrinted>2018-07-17T00:53:00Z</cp:lastPrinted>
  <dcterms:created xsi:type="dcterms:W3CDTF">2021-12-02T02:31:00Z</dcterms:created>
  <dcterms:modified xsi:type="dcterms:W3CDTF">2023-04-06T06:56:00Z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