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cs="Times New Roman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许村镇人民政府</w:t>
      </w:r>
      <w:r>
        <w:rPr>
          <w:rFonts w:hint="default" w:ascii="宋体" w:hAnsi="宋体" w:eastAsia="宋体" w:cs="宋体"/>
          <w:b/>
          <w:sz w:val="36"/>
          <w:szCs w:val="36"/>
          <w:lang w:eastAsia="zh-Hans"/>
        </w:rPr>
        <w:t>202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Hans"/>
        </w:rPr>
        <w:t>年</w:t>
      </w:r>
      <w:r>
        <w:rPr>
          <w:rFonts w:hint="eastAsia" w:ascii="宋体" w:hAnsi="宋体" w:eastAsia="宋体" w:cs="宋体"/>
          <w:b/>
          <w:sz w:val="36"/>
          <w:szCs w:val="36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  <w:rPr>
          <w:rFonts w:hint="eastAsia" w:ascii="宋体" w:hAnsi="宋体" w:eastAsia="宋体" w:cs="宋体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根据《中华人民共和国政府信息公开条例》《国务院办公厅政府信息与政务公开办公室关于印发&lt;中华人民共和国政府信息公开工作年度报告格式&gt;的通知》要求，</w:t>
      </w:r>
      <w:r>
        <w:rPr>
          <w:rFonts w:hint="default" w:ascii="宋体" w:hAnsi="宋体" w:eastAsia="宋体" w:cs="宋体"/>
          <w:kern w:val="0"/>
          <w:sz w:val="21"/>
          <w:szCs w:val="21"/>
          <w:lang w:eastAsia="zh-CN" w:bidi="ar"/>
        </w:rPr>
        <w:t>（单位名称）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根据本单位2023年度政府信息公开工作开展情况，编制本报告。本报告中所列数据统计期限为2023年1月1日至12月31日。对本报告如有疑问，请与许村镇人民政府联系（地址：江西省上饶市婺源县许村镇人民政府，电话：0793-7372001 邮编：333208）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2023年许村镇人民政府在县委、县政府的正确领导下，坚持以习近平新时代中国特色社会主义思想为指导，认真贯彻落实《中华人民共和国政府信息公开条例》，结合许村镇管理工作实例，加强组织领导，建立健全机制，规范运作程序，扎实推进全局政府信息公开工作，具体情况如下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firstLine="420"/>
        <w:jc w:val="both"/>
        <w:rPr>
          <w:rFonts w:hint="default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1"/>
          <w:szCs w:val="21"/>
          <w:lang w:eastAsia="zh-CN" w:bidi="ar"/>
        </w:rPr>
        <w:t>主动公开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Hans" w:bidi="ar"/>
        </w:rPr>
        <w:t>情况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。2023年我单位通过上饶市政府网站集约化平台主动公开信息49条。其中：政务动态39条，工作动态2条，规范性文件2条，财政预决算3条，政府信息公开年报1条，人事信息1条，工作计划1条。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宋体" w:hAnsi="宋体" w:eastAsia="宋体" w:cs="宋体"/>
          <w:kern w:val="0"/>
          <w:sz w:val="21"/>
          <w:szCs w:val="21"/>
          <w:lang w:eastAsia="zh-CN" w:bidi="ar"/>
        </w:rPr>
      </w:pPr>
      <w:r>
        <w:rPr>
          <w:rFonts w:hint="default" w:ascii="宋体" w:hAnsi="宋体" w:eastAsia="宋体" w:cs="宋体"/>
          <w:kern w:val="0"/>
          <w:sz w:val="21"/>
          <w:szCs w:val="21"/>
          <w:lang w:eastAsia="zh-CN" w:bidi="ar"/>
        </w:rPr>
        <w:t>（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Hans" w:bidi="ar"/>
        </w:rPr>
        <w:t>二</w:t>
      </w:r>
      <w:r>
        <w:rPr>
          <w:rFonts w:hint="default" w:ascii="宋体" w:hAnsi="宋体" w:eastAsia="宋体" w:cs="宋体"/>
          <w:kern w:val="0"/>
          <w:sz w:val="21"/>
          <w:szCs w:val="21"/>
          <w:lang w:eastAsia="zh-CN" w:bidi="ar"/>
        </w:rPr>
        <w:t>）依申请公开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Hans" w:bidi="ar"/>
        </w:rPr>
        <w:t>情况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。</w:t>
      </w:r>
      <w:r>
        <w:rPr>
          <w:rFonts w:hint="default" w:ascii="宋体" w:hAnsi="宋体" w:eastAsia="宋体" w:cs="宋体"/>
          <w:kern w:val="0"/>
          <w:sz w:val="21"/>
          <w:szCs w:val="21"/>
          <w:lang w:eastAsia="zh-CN" w:bidi="ar"/>
        </w:rPr>
        <w:t>202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 w:bidi="ar"/>
        </w:rPr>
        <w:t>3年,我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单位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 w:bidi="ar"/>
        </w:rPr>
        <w:t>收到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2条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 w:bidi="ar"/>
        </w:rPr>
        <w:t>信息公开申请，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均在规定的时间内办结完成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 w:bidi="ar"/>
        </w:rPr>
        <w:t>。未接到关于不予公开政府信息的电话咨询,也无因政府信息公开申请行政复议、提起行政诉讼的案件。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宋体" w:hAnsi="宋体" w:eastAsia="宋体" w:cs="宋体"/>
          <w:kern w:val="0"/>
          <w:sz w:val="21"/>
          <w:szCs w:val="21"/>
          <w:lang w:eastAsia="zh-CN" w:bidi="ar"/>
        </w:rPr>
      </w:pPr>
      <w:r>
        <w:rPr>
          <w:rFonts w:hint="default" w:ascii="宋体" w:hAnsi="宋体" w:eastAsia="宋体" w:cs="宋体"/>
          <w:kern w:val="0"/>
          <w:sz w:val="21"/>
          <w:szCs w:val="21"/>
          <w:lang w:eastAsia="zh-CN" w:bidi="ar"/>
        </w:rPr>
        <w:t>（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Hans" w:bidi="ar"/>
        </w:rPr>
        <w:t>三</w:t>
      </w:r>
      <w:r>
        <w:rPr>
          <w:rFonts w:hint="default" w:ascii="宋体" w:hAnsi="宋体" w:eastAsia="宋体" w:cs="宋体"/>
          <w:kern w:val="0"/>
          <w:sz w:val="21"/>
          <w:szCs w:val="21"/>
          <w:lang w:eastAsia="zh-CN" w:bidi="ar"/>
        </w:rPr>
        <w:t>）政府信息管理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Hans" w:bidi="ar"/>
        </w:rPr>
        <w:t>情况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。</w:t>
      </w:r>
      <w:r>
        <w:rPr>
          <w:rFonts w:hint="default" w:ascii="宋体" w:hAnsi="宋体" w:eastAsia="宋体" w:cs="宋体"/>
          <w:kern w:val="0"/>
          <w:sz w:val="21"/>
          <w:szCs w:val="21"/>
          <w:lang w:eastAsia="zh-CN" w:bidi="ar"/>
        </w:rPr>
        <w:t>一是日常工作中,建立健全了信息公开收集、审查、处理机制。所有公开信息由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我单位</w:t>
      </w:r>
      <w:r>
        <w:rPr>
          <w:rFonts w:hint="default" w:ascii="宋体" w:hAnsi="宋体" w:eastAsia="宋体" w:cs="宋体"/>
          <w:kern w:val="0"/>
          <w:sz w:val="21"/>
          <w:szCs w:val="21"/>
          <w:lang w:eastAsia="zh-CN" w:bidi="ar"/>
        </w:rPr>
        <w:t>办公室主动收集,各业务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办公室</w:t>
      </w:r>
      <w:r>
        <w:rPr>
          <w:rFonts w:hint="default" w:ascii="宋体" w:hAnsi="宋体" w:eastAsia="宋体" w:cs="宋体"/>
          <w:kern w:val="0"/>
          <w:sz w:val="21"/>
          <w:szCs w:val="21"/>
          <w:lang w:eastAsia="zh-CN" w:bidi="ar"/>
        </w:rPr>
        <w:t>、下属单位按要求上报。二是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我单位</w:t>
      </w:r>
      <w:r>
        <w:rPr>
          <w:rFonts w:hint="default" w:ascii="宋体" w:hAnsi="宋体" w:eastAsia="宋体" w:cs="宋体"/>
          <w:kern w:val="0"/>
          <w:sz w:val="21"/>
          <w:szCs w:val="21"/>
          <w:lang w:eastAsia="zh-CN" w:bidi="ar"/>
        </w:rPr>
        <w:t>办公室落实专人负责政府信息公开工作,根据政府信息公开审查机制,按照“先审查,后公开”“一事一审”原则及保密审查的要求,凡是需公开的政府信息,由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我单位</w:t>
      </w:r>
      <w:r>
        <w:rPr>
          <w:rFonts w:hint="default" w:ascii="宋体" w:hAnsi="宋体" w:eastAsia="宋体" w:cs="宋体"/>
          <w:kern w:val="0"/>
          <w:sz w:val="21"/>
          <w:szCs w:val="21"/>
          <w:lang w:eastAsia="zh-CN" w:bidi="ar"/>
        </w:rPr>
        <w:t>办公室登记审查,经分管领导或主要领导审核签发。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宋体" w:hAnsi="宋体" w:eastAsia="宋体" w:cs="宋体"/>
          <w:kern w:val="0"/>
          <w:sz w:val="21"/>
          <w:szCs w:val="21"/>
          <w:lang w:eastAsia="zh-CN" w:bidi="ar"/>
        </w:rPr>
      </w:pPr>
      <w:r>
        <w:rPr>
          <w:rFonts w:hint="default" w:ascii="宋体" w:hAnsi="宋体" w:eastAsia="宋体" w:cs="宋体"/>
          <w:kern w:val="0"/>
          <w:sz w:val="21"/>
          <w:szCs w:val="21"/>
          <w:lang w:eastAsia="zh-CN" w:bidi="ar"/>
        </w:rPr>
        <w:t>（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Hans" w:bidi="ar"/>
        </w:rPr>
        <w:t>四</w:t>
      </w:r>
      <w:r>
        <w:rPr>
          <w:rFonts w:hint="default" w:ascii="宋体" w:hAnsi="宋体" w:eastAsia="宋体" w:cs="宋体"/>
          <w:kern w:val="0"/>
          <w:sz w:val="21"/>
          <w:szCs w:val="21"/>
          <w:lang w:eastAsia="zh-CN" w:bidi="ar"/>
        </w:rPr>
        <w:t>）政府信息公开平台建设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Hans" w:bidi="ar"/>
        </w:rPr>
        <w:t>情况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。</w:t>
      </w:r>
      <w:r>
        <w:rPr>
          <w:rFonts w:hint="default" w:ascii="宋体" w:hAnsi="宋体" w:eastAsia="宋体" w:cs="宋体"/>
          <w:kern w:val="0"/>
          <w:sz w:val="21"/>
          <w:szCs w:val="21"/>
          <w:lang w:eastAsia="zh-CN" w:bidi="ar"/>
        </w:rPr>
        <w:t>202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 w:bidi="ar"/>
        </w:rPr>
        <w:t>3年,我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单位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 w:bidi="ar"/>
        </w:rPr>
        <w:t>进一步加强平台建设,根据政务信息公开工作要求,依托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上饶市政府网站集约化平台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 w:bidi="ar"/>
        </w:rPr>
        <w:t>网站公开了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政务动态、工作动态、规范性文件、财政预决算、人事信息、工作计划、政府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 w:bidi="ar"/>
        </w:rPr>
        <w:t>信息公开年报等内容。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宋体" w:hAnsi="宋体" w:eastAsia="宋体" w:cs="宋体"/>
          <w:kern w:val="0"/>
          <w:sz w:val="21"/>
          <w:szCs w:val="21"/>
          <w:lang w:eastAsia="zh-CN" w:bidi="ar"/>
        </w:rPr>
      </w:pPr>
      <w:r>
        <w:rPr>
          <w:rFonts w:hint="default" w:ascii="宋体" w:hAnsi="宋体" w:eastAsia="宋体" w:cs="宋体"/>
          <w:kern w:val="0"/>
          <w:sz w:val="21"/>
          <w:szCs w:val="21"/>
          <w:lang w:eastAsia="zh-CN" w:bidi="ar"/>
        </w:rPr>
        <w:t>（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Hans" w:bidi="ar"/>
        </w:rPr>
        <w:t>五</w:t>
      </w:r>
      <w:r>
        <w:rPr>
          <w:rFonts w:hint="default" w:ascii="宋体" w:hAnsi="宋体" w:eastAsia="宋体" w:cs="宋体"/>
          <w:kern w:val="0"/>
          <w:sz w:val="21"/>
          <w:szCs w:val="21"/>
          <w:lang w:eastAsia="zh-CN" w:bidi="ar"/>
        </w:rPr>
        <w:t>）监督保障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Hans" w:bidi="ar"/>
        </w:rPr>
        <w:t>情况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。一是调整完善了我单位政务公开工作领导小组,充实了工作力量,明确了我单位机关各业务办公室任务分工,强化了组织保障。二是梳理了政府信息公开内容,做到了信息公开重点突出、内容明确、更新及时。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二、主动公开政府信息情况</w:t>
      </w:r>
    </w:p>
    <w:tbl>
      <w:tblPr>
        <w:tblStyle w:val="3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 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 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 w:firstLine="1050" w:firstLineChars="50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      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三、收到和处理政府信息公开申请情况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FF0000"/>
          <w:kern w:val="0"/>
          <w:sz w:val="21"/>
          <w:szCs w:val="21"/>
          <w:lang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宋体" w:hAnsi="宋体" w:eastAsia="宋体" w:cs="宋体"/>
        </w:rPr>
      </w:pPr>
    </w:p>
    <w:tbl>
      <w:tblPr>
        <w:tblStyle w:val="3"/>
        <w:tblW w:w="97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jc w:val="center"/>
      </w:pPr>
    </w:p>
    <w:tbl>
      <w:tblPr>
        <w:tblStyle w:val="3"/>
        <w:tblW w:w="9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宋体" w:hAnsi="宋体" w:eastAsia="宋体" w:cs="宋体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一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存在的问题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>202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3年，我单位按照政府信息公开条例在政务信息公开方面做了一些工作，取得了一定成效，但与信息公开工作要求还存在一定差距，主要有：主动公开政府信息的时效性不够强，偶有栏目更新不及时的情况。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default" w:ascii="宋体" w:hAnsi="宋体" w:eastAsia="宋体" w:cs="宋体"/>
          <w:sz w:val="21"/>
          <w:szCs w:val="21"/>
          <w:lang w:val="en-US" w:eastAsia="zh-Hans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二</w:t>
      </w:r>
      <w:r>
        <w:rPr>
          <w:rFonts w:hint="default" w:ascii="宋体" w:hAnsi="宋体" w:eastAsia="宋体" w:cs="宋体"/>
          <w:sz w:val="21"/>
          <w:szCs w:val="21"/>
          <w:lang w:val="en-US" w:eastAsia="zh-Hans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问题改进情况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加强领导，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实行书记负责制，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加大政务信息更新力度，落实工作目标，做到信息生成与发布保持同步。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（一）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政府信息公开信息处理费收取情况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宋体" w:hAnsi="宋体" w:eastAsia="宋体" w:cs="宋体"/>
          <w:sz w:val="21"/>
          <w:szCs w:val="21"/>
          <w:lang w:val="en-US" w:eastAsia="zh-Hans"/>
        </w:rPr>
      </w:pP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已在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单位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信息公开指南中发布依申请公开收费标准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202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年度本机关未收取信息处理费。发出收费通知的件数和总金额，以及实际收取的总金额均为0。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leftChars="0" w:right="0" w:rightChars="0" w:firstLine="420" w:firstLineChars="0"/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政务公开工作要点完成情况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="420" w:leftChars="0" w:right="0" w:rightChars="0" w:firstLine="420" w:firstLineChars="200"/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我镇政府根据2023年婺源县政务公开工作任务分解表，紧扣监督保障加强组织推进，强化组织领导，深入调查研究，狠抓工作落实，加强队伍建设，组织开展政务公开工作培训和研讨交流，不断提升业务能力，统筹好政务公开和安全保密，强化公开后的信息管理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 w:firstLine="420" w:firstLineChars="200"/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/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FF0000"/>
          <w:kern w:val="0"/>
          <w:sz w:val="21"/>
          <w:szCs w:val="21"/>
          <w:lang w:val="en-US" w:eastAsia="zh-CN" w:bidi="ar"/>
        </w:rPr>
      </w:pPr>
    </w:p>
    <w:p/>
    <w:p/>
    <w:p>
      <w:pPr>
        <w:rPr>
          <w:rFonts w:hint="eastAsia" w:eastAsiaTheme="minorEastAsia"/>
          <w:lang w:val="en-US"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4513BB"/>
    <w:multiLevelType w:val="singleLevel"/>
    <w:tmpl w:val="164513B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hZGFlMzFlZDk1MjJkNGRiMTE5ZWI4ZjNhYzk2MDgifQ=="/>
  </w:docVars>
  <w:rsids>
    <w:rsidRoot w:val="F35F620B"/>
    <w:rsid w:val="00F34D00"/>
    <w:rsid w:val="017E2E02"/>
    <w:rsid w:val="025F561C"/>
    <w:rsid w:val="02E45BCC"/>
    <w:rsid w:val="078758D6"/>
    <w:rsid w:val="08907DFD"/>
    <w:rsid w:val="0DDE356C"/>
    <w:rsid w:val="101910F7"/>
    <w:rsid w:val="1470477C"/>
    <w:rsid w:val="19201045"/>
    <w:rsid w:val="29C40D94"/>
    <w:rsid w:val="2A9D2CD4"/>
    <w:rsid w:val="2B3D7CF0"/>
    <w:rsid w:val="306C6577"/>
    <w:rsid w:val="308D747D"/>
    <w:rsid w:val="30DC14B6"/>
    <w:rsid w:val="343F0843"/>
    <w:rsid w:val="35D77660"/>
    <w:rsid w:val="3A005724"/>
    <w:rsid w:val="3A50783A"/>
    <w:rsid w:val="3A92164B"/>
    <w:rsid w:val="3B6C3489"/>
    <w:rsid w:val="3BCA6162"/>
    <w:rsid w:val="3C7D92AF"/>
    <w:rsid w:val="480E3C82"/>
    <w:rsid w:val="51991247"/>
    <w:rsid w:val="55163126"/>
    <w:rsid w:val="57B51BD8"/>
    <w:rsid w:val="5AC8466C"/>
    <w:rsid w:val="5E3D2FD5"/>
    <w:rsid w:val="5F5117C4"/>
    <w:rsid w:val="635A2853"/>
    <w:rsid w:val="6B77F051"/>
    <w:rsid w:val="6C6A0D88"/>
    <w:rsid w:val="6D460279"/>
    <w:rsid w:val="74416C47"/>
    <w:rsid w:val="75DC28C5"/>
    <w:rsid w:val="76B94A5A"/>
    <w:rsid w:val="77FD4223"/>
    <w:rsid w:val="7D4F1DA3"/>
    <w:rsid w:val="7DD98DFE"/>
    <w:rsid w:val="7E377A5F"/>
    <w:rsid w:val="7E673454"/>
    <w:rsid w:val="7F212188"/>
    <w:rsid w:val="7FF77A1E"/>
    <w:rsid w:val="8ABFD2C5"/>
    <w:rsid w:val="C9EFECA7"/>
    <w:rsid w:val="DF5FAFA6"/>
    <w:rsid w:val="EFDD0747"/>
    <w:rsid w:val="F35F620B"/>
    <w:rsid w:val="FFDBF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1677</Words>
  <Characters>1806</Characters>
  <Lines>0</Lines>
  <Paragraphs>0</Paragraphs>
  <TotalTime>44</TotalTime>
  <ScaleCrop>false</ScaleCrop>
  <LinksUpToDate>false</LinksUpToDate>
  <CharactersWithSpaces>2010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2022-03-19T09:57:00Z</dcterms:created>
  <dc:creator>Yolanda</dc:creator>
  <cp:lastModifiedBy>WPS_1597886883</cp:lastModifiedBy>
  <dcterms:modified xsi:type="dcterms:W3CDTF">2024-01-08T08:38:36Z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74354A977BFB9FDAAA81B663B127C1C8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