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2023年婺源县产业发展引导资金申报信息表</w:t>
      </w:r>
    </w:p>
    <w:tbl>
      <w:tblPr>
        <w:tblStyle w:val="3"/>
        <w:tblW w:w="13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2715"/>
        <w:gridCol w:w="2400"/>
        <w:gridCol w:w="256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获证产品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证书有效期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江西婺源鼎盛隆农业开发有限公司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婺源绿茶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、婺源红茶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LB-44-23061409273A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LB-44-23061409274A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2023.6.15-2026.6.14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婺源县婺之绿农业科技有限公司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干黑木耳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、干香菇、干银耳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LB-21-23061410343A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LB-21-23061410344A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LB-21-23061410345A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2023.6.29-2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26.6.28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婺源县詹文葡萄种植专业合作社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奶油葡萄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、阳光玫瑰葡萄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巨峰葡萄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LB-18-23071411105A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LB-18-23071411106A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LB-18-23071411107A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2023.7.11-2026.7.10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婺源县洪安生态农产品种植专业合作社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洪安杨梅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、文公杨梅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LB-18-23071411339A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LB-18-23071411340A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2023.7.13-2026.7.12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婺源县鹤溪万贯茶业有限公司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婺源绿茶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、婺源红茶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LB-44-23071411448A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LB-44-23071411449A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2023.7.14-2026.7.13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婺源县玄忠家庭农场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荷包红鱼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LB-36-23081413188A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2023.8.11-2026.8.10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江西婺源香榧产业发展有限公司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硕霖香榧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、婺源香榧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LB-19-23121420470A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LB-19-23121420471A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2023.12.18-2026.12.17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中国绿色食品发展中心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江西清源茶业有限公司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茶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、绿茶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9610P2300233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9610P2300234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2023.11.24-2024.11.23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江西科佑质量认证有限公司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婺源县七碗茶农业开发有限责任公司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9610P2300129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2023.8.7-2024.8.6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江西科佑质量认证有限公司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江西悟缘堂茶叶有限公司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茶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、绿茶、红茶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117OP2300051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117OP2300052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2023.6.5-2024.6.4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上海英格乐认证有限公司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婺源县山里凤农业综合开发有限公司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油茶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254OP2300265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2023.12.13-2024.12.12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杭州格律认证有限公司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婺源县傻教授晓起皇菊有限责任公司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代用茶</w:t>
            </w:r>
            <w:r>
              <w:rPr>
                <w:rFonts w:hint="eastAsia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、茶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254OP2300026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254OP2300249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2023.11.27-2024.11.26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2023.12.07-2024.12.06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杭州格律认证有限公司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江西省婺康源生态茶业有限公司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茶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F47OP2300023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2023.11.17-2024.11.16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" w:eastAsia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湖南欧格有机认证有限公司</w:t>
            </w:r>
          </w:p>
        </w:tc>
      </w:tr>
    </w:tbl>
    <w:p/>
    <w:sectPr>
      <w:pgSz w:w="16838" w:h="11906" w:orient="landscape"/>
      <w:pgMar w:top="499" w:right="1440" w:bottom="49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Dk5ODYxMWI0NmVmZmFmYTIxNTJlMTU1YTE0YTEifQ=="/>
  </w:docVars>
  <w:rsids>
    <w:rsidRoot w:val="55107057"/>
    <w:rsid w:val="10EA0134"/>
    <w:rsid w:val="15D171CD"/>
    <w:rsid w:val="18441ED8"/>
    <w:rsid w:val="1D9A259A"/>
    <w:rsid w:val="1EED3B64"/>
    <w:rsid w:val="23C12F77"/>
    <w:rsid w:val="2AA9206F"/>
    <w:rsid w:val="352670DE"/>
    <w:rsid w:val="35CF1523"/>
    <w:rsid w:val="39DA3FF3"/>
    <w:rsid w:val="3BFC2D72"/>
    <w:rsid w:val="4D3B2BA3"/>
    <w:rsid w:val="55107057"/>
    <w:rsid w:val="55690BF5"/>
    <w:rsid w:val="57993F5C"/>
    <w:rsid w:val="5A2A0227"/>
    <w:rsid w:val="5B206F0E"/>
    <w:rsid w:val="6C2B56D4"/>
    <w:rsid w:val="6C44786E"/>
    <w:rsid w:val="76E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2024-01-02T02:42:00Z</dcterms:created>
  <dc:creator>温柔老虎</dc:creator>
  <cp:lastModifiedBy>温柔老虎</cp:lastModifiedBy>
  <dcterms:modified xsi:type="dcterms:W3CDTF">2024-01-15T00:28:34Z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F57B29CB38424A91BF15A0BEC514BDE5_11</vt:lpwstr>
  </property>
</Properties>
</file>