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202</w:t>
      </w:r>
      <w:r>
        <w:rPr>
          <w:rFonts w:hint="eastAsia" w:ascii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/>
          <w:b/>
          <w:bCs/>
          <w:sz w:val="36"/>
          <w:szCs w:val="36"/>
        </w:rPr>
        <w:t>年婺源县产业</w:t>
      </w:r>
      <w:r>
        <w:rPr>
          <w:rFonts w:ascii="宋体"/>
          <w:b/>
          <w:bCs/>
          <w:sz w:val="36"/>
          <w:szCs w:val="36"/>
        </w:rPr>
        <w:t>发</w:t>
      </w:r>
      <w:bookmarkStart w:id="0" w:name="_GoBack"/>
      <w:bookmarkEnd w:id="0"/>
      <w:r>
        <w:rPr>
          <w:rFonts w:ascii="宋体"/>
          <w:b/>
          <w:bCs/>
          <w:sz w:val="36"/>
          <w:szCs w:val="36"/>
        </w:rPr>
        <w:t>展</w:t>
      </w:r>
      <w:r>
        <w:rPr>
          <w:rFonts w:hint="eastAsia" w:ascii="宋体"/>
          <w:b/>
          <w:bCs/>
          <w:sz w:val="36"/>
          <w:szCs w:val="36"/>
        </w:rPr>
        <w:t>引导资金申请表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3191"/>
        <w:gridCol w:w="1358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申报单位（盖章）</w:t>
            </w:r>
          </w:p>
        </w:tc>
        <w:tc>
          <w:tcPr>
            <w:tcW w:w="7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获证类型</w:t>
            </w:r>
          </w:p>
        </w:tc>
        <w:tc>
          <w:tcPr>
            <w:tcW w:w="3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证书编号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认证机构</w:t>
            </w:r>
          </w:p>
        </w:tc>
        <w:tc>
          <w:tcPr>
            <w:tcW w:w="3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认证规模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有效时间</w:t>
            </w:r>
          </w:p>
        </w:tc>
        <w:tc>
          <w:tcPr>
            <w:tcW w:w="3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基地地址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法人代表</w:t>
            </w:r>
          </w:p>
        </w:tc>
        <w:tc>
          <w:tcPr>
            <w:tcW w:w="3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通讯地址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联 系 人</w:t>
            </w:r>
          </w:p>
        </w:tc>
        <w:tc>
          <w:tcPr>
            <w:tcW w:w="3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电    话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申报单位简介</w:t>
            </w:r>
          </w:p>
        </w:tc>
        <w:tc>
          <w:tcPr>
            <w:tcW w:w="7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 w:firstLineChars="200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9" w:hRule="atLeast"/>
          <w:jc w:val="center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县农业农村行政主管部门意见</w:t>
            </w:r>
          </w:p>
        </w:tc>
        <w:tc>
          <w:tcPr>
            <w:tcW w:w="7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  <w:p>
            <w:pPr>
              <w:ind w:right="4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</w:t>
            </w:r>
          </w:p>
          <w:p>
            <w:pPr>
              <w:ind w:right="48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/>
                <w:sz w:val="28"/>
                <w:szCs w:val="28"/>
              </w:rPr>
              <w:t xml:space="preserve">负责人： </w:t>
            </w:r>
          </w:p>
          <w:p>
            <w:pPr>
              <w:ind w:right="84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 xml:space="preserve">                 （公章）</w:t>
            </w:r>
          </w:p>
          <w:p>
            <w:pPr>
              <w:ind w:right="600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/>
    <w:sectPr>
      <w:pgSz w:w="11906" w:h="16838"/>
      <w:pgMar w:top="1440" w:right="1083" w:bottom="1440" w:left="108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Dk5ODYxMWI0NmVmZmFmYTIxNTJlMTU1YTE0YTEifQ=="/>
  </w:docVars>
  <w:rsids>
    <w:rsidRoot w:val="64B07ED3"/>
    <w:rsid w:val="122214CC"/>
    <w:rsid w:val="492841F7"/>
    <w:rsid w:val="64B07ED3"/>
    <w:rsid w:val="70CE5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167</Characters>
  <Lines>0</Lines>
  <Paragraphs>0</Paragraphs>
  <TotalTime>25</TotalTime>
  <ScaleCrop>false</ScaleCrop>
  <LinksUpToDate>false</LinksUpToDate>
  <CharactersWithSpaces>263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2023-01-09T01:58:00Z</dcterms:created>
  <dc:creator>温柔老虎</dc:creator>
  <cp:lastModifiedBy>温柔老虎</cp:lastModifiedBy>
  <dcterms:modified xsi:type="dcterms:W3CDTF">2024-01-02T06:39:35Z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A771AA28399840DFB21DC9AC4C2A777C</vt:lpwstr>
  </property>
</Properties>
</file>