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E8" w:rsidRDefault="005A5FE8" w:rsidP="00D105D9">
      <w:pPr>
        <w:pStyle w:val="a6"/>
        <w:widowControl/>
        <w:shd w:val="clear" w:color="auto" w:fill="FFFFFF"/>
        <w:spacing w:beforeAutospacing="0" w:afterAutospacing="0" w:line="580" w:lineRule="exact"/>
        <w:ind w:firstLine="883"/>
        <w:jc w:val="center"/>
        <w:rPr>
          <w:rFonts w:ascii="宋体" w:eastAsia="宋体" w:hAnsi="宋体" w:cs="宋体"/>
          <w:b/>
          <w:color w:val="333333"/>
          <w:sz w:val="44"/>
          <w:szCs w:val="44"/>
          <w:shd w:val="clear" w:color="auto" w:fill="FFFFFF"/>
        </w:rPr>
      </w:pPr>
      <w:r w:rsidRPr="005A5FE8"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婺源县教育体育局</w:t>
      </w:r>
    </w:p>
    <w:p w:rsidR="001B4C76" w:rsidRDefault="007B5A93" w:rsidP="00D105D9">
      <w:pPr>
        <w:pStyle w:val="a6"/>
        <w:widowControl/>
        <w:shd w:val="clear" w:color="auto" w:fill="FFFFFF"/>
        <w:spacing w:beforeAutospacing="0" w:afterAutospacing="0" w:line="580" w:lineRule="exact"/>
        <w:ind w:firstLine="883"/>
        <w:jc w:val="center"/>
        <w:rPr>
          <w:rFonts w:ascii="宋体" w:eastAsia="宋体" w:hAnsi="宋体" w:cs="宋体"/>
          <w:color w:val="333333"/>
          <w:sz w:val="44"/>
          <w:szCs w:val="44"/>
        </w:rPr>
      </w:pP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2022年政府信息公开工作年度报告</w:t>
      </w:r>
    </w:p>
    <w:p w:rsidR="001B4C76" w:rsidRDefault="001B4C76" w:rsidP="00D105D9">
      <w:pPr>
        <w:pStyle w:val="a6"/>
        <w:widowControl/>
        <w:shd w:val="clear" w:color="auto" w:fill="FFFFFF"/>
        <w:spacing w:beforeAutospacing="0" w:afterAutospacing="0" w:line="580" w:lineRule="exact"/>
        <w:ind w:firstLine="640"/>
        <w:jc w:val="both"/>
        <w:rPr>
          <w:rFonts w:ascii="宋体" w:eastAsia="宋体" w:hAnsi="宋体" w:cs="宋体"/>
          <w:color w:val="333333"/>
          <w:sz w:val="32"/>
          <w:szCs w:val="32"/>
        </w:rPr>
      </w:pPr>
    </w:p>
    <w:p w:rsidR="001B4C76" w:rsidRPr="008B2A81" w:rsidRDefault="007B5A93" w:rsidP="00D105D9">
      <w:pPr>
        <w:pStyle w:val="a6"/>
        <w:widowControl/>
        <w:shd w:val="clear" w:color="auto" w:fill="FFFFFF"/>
        <w:spacing w:beforeAutospacing="0" w:afterAutospacing="0" w:line="58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 w:rsidRPr="008B2A81">
        <w:rPr>
          <w:rFonts w:ascii="仿宋" w:eastAsia="仿宋" w:hAnsi="仿宋" w:cs="仿宋" w:hint="eastAsia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</w:t>
      </w:r>
      <w:r w:rsidR="005A5FE8" w:rsidRPr="008B2A81">
        <w:rPr>
          <w:rFonts w:ascii="仿宋" w:eastAsia="仿宋" w:hAnsi="仿宋" w:cs="仿宋" w:hint="eastAsia"/>
          <w:sz w:val="32"/>
          <w:szCs w:val="32"/>
        </w:rPr>
        <w:t>婺源县教体局</w:t>
      </w:r>
      <w:r w:rsidRPr="008B2A81">
        <w:rPr>
          <w:rFonts w:ascii="仿宋" w:eastAsia="仿宋" w:hAnsi="仿宋" w:cs="仿宋" w:hint="eastAsia"/>
          <w:sz w:val="32"/>
          <w:szCs w:val="32"/>
        </w:rPr>
        <w:t>结合有关统计数据编制。本年度报告中所列数据的统计期限自2022年1月1日起至2022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婺源县人民政府网站（www.jxwy.gov.cn）下载。如对本报告有任何疑问，请与</w:t>
      </w:r>
      <w:r w:rsidR="005A5FE8" w:rsidRPr="008B2A81">
        <w:rPr>
          <w:rFonts w:ascii="仿宋" w:eastAsia="仿宋" w:hAnsi="仿宋" w:cs="仿宋" w:hint="eastAsia"/>
          <w:sz w:val="32"/>
          <w:szCs w:val="32"/>
        </w:rPr>
        <w:t>婺源县教体局</w:t>
      </w:r>
      <w:r w:rsidRPr="008B2A81">
        <w:rPr>
          <w:rFonts w:ascii="仿宋" w:eastAsia="仿宋" w:hAnsi="仿宋" w:cs="仿宋" w:hint="eastAsia"/>
          <w:sz w:val="32"/>
          <w:szCs w:val="32"/>
        </w:rPr>
        <w:t>联系（地址：</w:t>
      </w:r>
      <w:r w:rsidR="005A5FE8" w:rsidRPr="008B2A81">
        <w:rPr>
          <w:rFonts w:ascii="仿宋" w:eastAsia="仿宋" w:hAnsi="仿宋" w:cs="仿宋" w:hint="eastAsia"/>
          <w:sz w:val="32"/>
          <w:szCs w:val="32"/>
        </w:rPr>
        <w:t>江西省婺源县紫阳镇太白路</w:t>
      </w:r>
      <w:r w:rsidRPr="008B2A81">
        <w:rPr>
          <w:rFonts w:ascii="仿宋" w:eastAsia="仿宋" w:hAnsi="仿宋" w:cs="仿宋" w:hint="eastAsia"/>
          <w:sz w:val="32"/>
          <w:szCs w:val="32"/>
        </w:rPr>
        <w:t>，电话：</w:t>
      </w:r>
      <w:r w:rsidR="005A5FE8" w:rsidRPr="008B2A81">
        <w:rPr>
          <w:rFonts w:ascii="仿宋" w:eastAsia="仿宋" w:hAnsi="仿宋" w:cs="仿宋" w:hint="eastAsia"/>
          <w:sz w:val="32"/>
          <w:szCs w:val="32"/>
        </w:rPr>
        <w:t>7416363</w:t>
      </w:r>
      <w:r w:rsidRPr="008B2A81">
        <w:rPr>
          <w:rFonts w:ascii="仿宋" w:eastAsia="仿宋" w:hAnsi="仿宋" w:cs="仿宋" w:hint="eastAsia"/>
          <w:sz w:val="32"/>
          <w:szCs w:val="32"/>
        </w:rPr>
        <w:t>，邮编：</w:t>
      </w:r>
      <w:r w:rsidR="005A5FE8" w:rsidRPr="008B2A81">
        <w:rPr>
          <w:rFonts w:ascii="仿宋" w:eastAsia="仿宋" w:hAnsi="仿宋" w:cs="仿宋" w:hint="eastAsia"/>
          <w:sz w:val="32"/>
          <w:szCs w:val="32"/>
        </w:rPr>
        <w:t>333200</w:t>
      </w:r>
      <w:r w:rsidRPr="008B2A81">
        <w:rPr>
          <w:rFonts w:ascii="仿宋" w:eastAsia="仿宋" w:hAnsi="仿宋" w:cs="仿宋" w:hint="eastAsia"/>
          <w:sz w:val="32"/>
          <w:szCs w:val="32"/>
        </w:rPr>
        <w:t>）。</w:t>
      </w:r>
    </w:p>
    <w:p w:rsidR="001B4C76" w:rsidRPr="00B35ADC" w:rsidRDefault="007B5A93" w:rsidP="00D105D9">
      <w:pPr>
        <w:pStyle w:val="a6"/>
        <w:widowControl/>
        <w:shd w:val="clear" w:color="auto" w:fill="FFFFFF"/>
        <w:spacing w:beforeAutospacing="0" w:afterAutospacing="0" w:line="580" w:lineRule="exact"/>
        <w:ind w:firstLine="640"/>
        <w:jc w:val="both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 w:rsidRPr="00B35ADC"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一、总体情况</w:t>
      </w:r>
    </w:p>
    <w:p w:rsidR="001B4C76" w:rsidRPr="008B2A81" w:rsidRDefault="007B5A93" w:rsidP="00D105D9">
      <w:pPr>
        <w:pStyle w:val="a6"/>
        <w:widowControl/>
        <w:shd w:val="clear" w:color="auto" w:fill="FFFFFF"/>
        <w:spacing w:beforeAutospacing="0" w:afterAutospacing="0" w:line="58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 w:rsidRPr="008B2A81">
        <w:rPr>
          <w:rFonts w:ascii="仿宋" w:eastAsia="仿宋" w:hAnsi="仿宋" w:cs="仿宋" w:hint="eastAsia"/>
          <w:sz w:val="32"/>
          <w:szCs w:val="32"/>
        </w:rPr>
        <w:t>2022年</w:t>
      </w:r>
      <w:r w:rsidR="005A5FE8" w:rsidRPr="008B2A81">
        <w:rPr>
          <w:rFonts w:ascii="仿宋" w:eastAsia="仿宋" w:hAnsi="仿宋" w:cs="仿宋" w:hint="eastAsia"/>
          <w:sz w:val="32"/>
          <w:szCs w:val="32"/>
        </w:rPr>
        <w:t>婺源县教体局</w:t>
      </w:r>
      <w:r w:rsidRPr="008B2A81">
        <w:rPr>
          <w:rFonts w:ascii="仿宋" w:eastAsia="仿宋" w:hAnsi="仿宋" w:cs="仿宋" w:hint="eastAsia"/>
          <w:sz w:val="32"/>
          <w:szCs w:val="32"/>
        </w:rPr>
        <w:t>坚持以习近平新时代中国特色社会主义思想为指导，深入贯彻党的二十大精神，严格落实《条例》和《国务院办公厅关于印发2022年政务公开工作要点的通知》（国办发〔2022〕8号）的要求。同时积极对《江西省人民政府办公厅关于印发2022年江西省政务公开工作要点的通知》（赣府厅字〔2022〕45号）明确目标任务。紧</w:t>
      </w:r>
      <w:r w:rsidRPr="008B2A81">
        <w:rPr>
          <w:rFonts w:ascii="仿宋" w:eastAsia="仿宋" w:hAnsi="仿宋" w:cs="仿宋" w:hint="eastAsia"/>
          <w:sz w:val="32"/>
          <w:szCs w:val="32"/>
        </w:rPr>
        <w:lastRenderedPageBreak/>
        <w:t>紧围绕县委、县政府中心工作及社会群众关注关切，加强政策发布的力度和时效，持续提升公开质量和治理效能，取得积极成效。</w:t>
      </w:r>
      <w:r w:rsidRPr="008B2A81">
        <w:rPr>
          <w:rFonts w:ascii="仿宋" w:eastAsia="仿宋" w:hAnsi="仿宋" w:cs="仿宋"/>
          <w:sz w:val="32"/>
          <w:szCs w:val="32"/>
        </w:rPr>
        <w:t>2022年在</w:t>
      </w:r>
      <w:r w:rsidRPr="008B2A81">
        <w:rPr>
          <w:rFonts w:ascii="仿宋" w:eastAsia="仿宋" w:hAnsi="仿宋" w:cs="仿宋" w:hint="eastAsia"/>
          <w:sz w:val="32"/>
          <w:szCs w:val="32"/>
        </w:rPr>
        <w:t>婺源</w:t>
      </w:r>
      <w:r w:rsidRPr="008B2A81">
        <w:rPr>
          <w:rFonts w:ascii="仿宋" w:eastAsia="仿宋" w:hAnsi="仿宋" w:cs="仿宋"/>
          <w:sz w:val="32"/>
          <w:szCs w:val="32"/>
        </w:rPr>
        <w:t>县</w:t>
      </w:r>
      <w:r w:rsidRPr="008B2A81">
        <w:rPr>
          <w:rFonts w:ascii="仿宋" w:eastAsia="仿宋" w:hAnsi="仿宋" w:cs="仿宋" w:hint="eastAsia"/>
          <w:sz w:val="32"/>
          <w:szCs w:val="32"/>
        </w:rPr>
        <w:t>人民</w:t>
      </w:r>
      <w:r w:rsidRPr="008B2A81">
        <w:rPr>
          <w:rFonts w:ascii="仿宋" w:eastAsia="仿宋" w:hAnsi="仿宋" w:cs="仿宋"/>
          <w:sz w:val="32"/>
          <w:szCs w:val="32"/>
        </w:rPr>
        <w:t>政府网信息公开平台公开政府信息共计</w:t>
      </w:r>
      <w:r w:rsidR="008160B0" w:rsidRPr="008B2A81">
        <w:rPr>
          <w:rFonts w:ascii="仿宋" w:eastAsia="仿宋" w:hAnsi="仿宋" w:cs="仿宋" w:hint="eastAsia"/>
          <w:sz w:val="32"/>
          <w:szCs w:val="32"/>
        </w:rPr>
        <w:t>10</w:t>
      </w:r>
      <w:r w:rsidR="003F0CE4" w:rsidRPr="008B2A81">
        <w:rPr>
          <w:rFonts w:ascii="仿宋" w:eastAsia="仿宋" w:hAnsi="仿宋" w:cs="仿宋" w:hint="eastAsia"/>
          <w:sz w:val="32"/>
          <w:szCs w:val="32"/>
        </w:rPr>
        <w:t>8</w:t>
      </w:r>
      <w:r w:rsidRPr="008B2A81">
        <w:rPr>
          <w:rFonts w:ascii="仿宋" w:eastAsia="仿宋" w:hAnsi="仿宋" w:cs="仿宋"/>
          <w:sz w:val="32"/>
          <w:szCs w:val="32"/>
        </w:rPr>
        <w:t>条。</w:t>
      </w:r>
    </w:p>
    <w:p w:rsidR="001B4C76" w:rsidRPr="00B35ADC" w:rsidRDefault="007B5A93" w:rsidP="00D105D9">
      <w:pPr>
        <w:pStyle w:val="a6"/>
        <w:widowControl/>
        <w:numPr>
          <w:ilvl w:val="0"/>
          <w:numId w:val="1"/>
        </w:numPr>
        <w:shd w:val="clear" w:color="auto" w:fill="FFFFFF"/>
        <w:spacing w:beforeAutospacing="0" w:afterAutospacing="0" w:line="580" w:lineRule="exact"/>
        <w:ind w:left="420" w:firstLineChars="100" w:firstLine="320"/>
        <w:jc w:val="both"/>
        <w:rPr>
          <w:rFonts w:ascii="楷体" w:eastAsia="楷体" w:hAnsi="楷体" w:cs="楷体"/>
          <w:bCs/>
          <w:sz w:val="32"/>
          <w:szCs w:val="32"/>
          <w:shd w:val="clear" w:color="auto" w:fill="FFFFFF"/>
        </w:rPr>
      </w:pPr>
      <w:r w:rsidRPr="00B35ADC">
        <w:rPr>
          <w:rFonts w:ascii="楷体" w:eastAsia="楷体" w:hAnsi="楷体" w:cs="楷体" w:hint="eastAsia"/>
          <w:bCs/>
          <w:sz w:val="32"/>
          <w:szCs w:val="32"/>
          <w:shd w:val="clear" w:color="auto" w:fill="FFFFFF"/>
        </w:rPr>
        <w:t>主动公开</w:t>
      </w:r>
    </w:p>
    <w:p w:rsidR="001B4C76" w:rsidRPr="00411B98" w:rsidRDefault="003F0CE4" w:rsidP="00D105D9">
      <w:pPr>
        <w:pStyle w:val="a6"/>
        <w:widowControl/>
        <w:shd w:val="clear" w:color="auto" w:fill="FFFFFF"/>
        <w:spacing w:beforeAutospacing="0" w:afterAutospacing="0" w:line="580" w:lineRule="exact"/>
        <w:ind w:firstLine="640"/>
        <w:jc w:val="both"/>
        <w:rPr>
          <w:rFonts w:ascii="仿宋" w:eastAsia="仿宋" w:hAnsi="仿宋" w:cs="仿宋"/>
          <w:sz w:val="32"/>
          <w:szCs w:val="32"/>
        </w:rPr>
      </w:pPr>
      <w:r w:rsidRPr="00B35ADC">
        <w:rPr>
          <w:rFonts w:ascii="仿宋" w:eastAsia="仿宋" w:hAnsi="仿宋" w:cs="仿宋" w:hint="eastAsia"/>
          <w:sz w:val="32"/>
          <w:szCs w:val="32"/>
        </w:rPr>
        <w:t>婺源县教体局</w:t>
      </w:r>
      <w:r w:rsidR="007B5A93" w:rsidRPr="00B35ADC">
        <w:rPr>
          <w:rFonts w:ascii="仿宋" w:eastAsia="仿宋" w:hAnsi="仿宋" w:cs="仿宋" w:hint="eastAsia"/>
          <w:sz w:val="32"/>
          <w:szCs w:val="32"/>
        </w:rPr>
        <w:t>认真贯彻落实省、市、县有关政务公开工作要求，始终坚持</w:t>
      </w:r>
      <w:r w:rsidR="007B5A93" w:rsidRPr="00411B98">
        <w:rPr>
          <w:rFonts w:ascii="仿宋" w:eastAsia="仿宋" w:hAnsi="仿宋" w:cs="仿宋" w:hint="eastAsia"/>
          <w:sz w:val="32"/>
          <w:szCs w:val="32"/>
        </w:rPr>
        <w:t>“以公开为常态、不公开为例外”原则，主动公开工作动态、概况信息、</w:t>
      </w:r>
      <w:r w:rsidR="008160B0" w:rsidRPr="00411B98">
        <w:rPr>
          <w:rFonts w:ascii="仿宋" w:eastAsia="仿宋" w:hAnsi="仿宋" w:cs="仿宋" w:hint="eastAsia"/>
          <w:sz w:val="32"/>
          <w:szCs w:val="32"/>
        </w:rPr>
        <w:t>法律法规和</w:t>
      </w:r>
      <w:r w:rsidR="007B5A93" w:rsidRPr="00411B98">
        <w:rPr>
          <w:rFonts w:ascii="仿宋" w:eastAsia="仿宋" w:hAnsi="仿宋" w:cs="仿宋" w:hint="eastAsia"/>
          <w:sz w:val="32"/>
          <w:szCs w:val="32"/>
        </w:rPr>
        <w:t>政策文件、发展规划、人事信息、财经信息</w:t>
      </w:r>
      <w:r w:rsidR="008160B0" w:rsidRPr="00411B98">
        <w:rPr>
          <w:rFonts w:ascii="仿宋" w:eastAsia="仿宋" w:hAnsi="仿宋" w:cs="仿宋" w:hint="eastAsia"/>
          <w:sz w:val="32"/>
          <w:szCs w:val="32"/>
        </w:rPr>
        <w:t>、教育体育</w:t>
      </w:r>
      <w:r w:rsidR="007B5A93" w:rsidRPr="00411B98">
        <w:rPr>
          <w:rFonts w:ascii="仿宋" w:eastAsia="仿宋" w:hAnsi="仿宋" w:cs="仿宋" w:hint="eastAsia"/>
          <w:sz w:val="32"/>
          <w:szCs w:val="32"/>
        </w:rPr>
        <w:t>等多方面的信息，并坚持以市场主体和群众需求为导向，提高政府信息公开精准度和到达率。</w:t>
      </w:r>
    </w:p>
    <w:p w:rsidR="001B4C76" w:rsidRPr="00411B98" w:rsidRDefault="007B5A93" w:rsidP="00D105D9">
      <w:pPr>
        <w:pStyle w:val="a6"/>
        <w:widowControl/>
        <w:shd w:val="clear" w:color="auto" w:fill="FFFFFF"/>
        <w:spacing w:beforeAutospacing="0" w:afterAutospacing="0" w:line="580" w:lineRule="exact"/>
        <w:ind w:firstLine="640"/>
        <w:jc w:val="both"/>
        <w:rPr>
          <w:rFonts w:ascii="楷体" w:eastAsia="楷体" w:hAnsi="楷体" w:cs="楷体"/>
          <w:sz w:val="32"/>
          <w:szCs w:val="32"/>
          <w:shd w:val="clear" w:color="auto" w:fill="FFFFFF"/>
        </w:rPr>
      </w:pPr>
      <w:r w:rsidRPr="00411B98">
        <w:rPr>
          <w:rFonts w:ascii="仿宋" w:eastAsia="仿宋" w:hAnsi="仿宋" w:cs="仿宋" w:hint="eastAsia"/>
          <w:sz w:val="32"/>
          <w:szCs w:val="32"/>
        </w:rPr>
        <w:t>2022年我单位在婺源县人民政府信息网上总共发布</w:t>
      </w:r>
      <w:r w:rsidR="008160B0" w:rsidRPr="00411B98">
        <w:rPr>
          <w:rFonts w:ascii="仿宋" w:eastAsia="仿宋" w:hAnsi="仿宋" w:cs="仿宋" w:hint="eastAsia"/>
          <w:sz w:val="32"/>
          <w:szCs w:val="32"/>
        </w:rPr>
        <w:t>10</w:t>
      </w:r>
      <w:r w:rsidR="003F0CE4" w:rsidRPr="00411B98">
        <w:rPr>
          <w:rFonts w:ascii="仿宋" w:eastAsia="仿宋" w:hAnsi="仿宋" w:cs="仿宋" w:hint="eastAsia"/>
          <w:sz w:val="32"/>
          <w:szCs w:val="32"/>
        </w:rPr>
        <w:t>8</w:t>
      </w:r>
      <w:r w:rsidRPr="00411B98">
        <w:rPr>
          <w:rFonts w:ascii="仿宋" w:eastAsia="仿宋" w:hAnsi="仿宋" w:cs="仿宋" w:hint="eastAsia"/>
          <w:sz w:val="32"/>
          <w:szCs w:val="32"/>
        </w:rPr>
        <w:t>条信息，其中</w:t>
      </w:r>
      <w:r w:rsidR="008160B0" w:rsidRPr="00411B98">
        <w:rPr>
          <w:rFonts w:ascii="仿宋" w:eastAsia="仿宋" w:hAnsi="仿宋" w:cs="仿宋" w:hint="eastAsia"/>
          <w:sz w:val="32"/>
          <w:szCs w:val="32"/>
        </w:rPr>
        <w:t>机构职能、工作时间、领导分工等</w:t>
      </w:r>
      <w:r w:rsidR="00411B98" w:rsidRPr="00411B98">
        <w:rPr>
          <w:rFonts w:ascii="仿宋" w:eastAsia="仿宋" w:hAnsi="仿宋" w:cs="仿宋" w:hint="eastAsia"/>
          <w:sz w:val="32"/>
          <w:szCs w:val="32"/>
        </w:rPr>
        <w:t>概况信息3条，部门</w:t>
      </w:r>
      <w:r w:rsidR="003F0CE4" w:rsidRPr="00411B98">
        <w:rPr>
          <w:rFonts w:ascii="仿宋" w:eastAsia="仿宋" w:hAnsi="仿宋" w:cs="仿宋" w:hint="eastAsia"/>
          <w:sz w:val="32"/>
          <w:szCs w:val="32"/>
        </w:rPr>
        <w:t>工作动态60条</w:t>
      </w:r>
      <w:r w:rsidR="00411B98" w:rsidRPr="00411B98">
        <w:rPr>
          <w:rFonts w:ascii="仿宋" w:eastAsia="仿宋" w:hAnsi="仿宋" w:cs="仿宋" w:hint="eastAsia"/>
          <w:sz w:val="32"/>
          <w:szCs w:val="32"/>
        </w:rPr>
        <w:t>，</w:t>
      </w:r>
      <w:r w:rsidR="008160B0" w:rsidRPr="00411B98">
        <w:rPr>
          <w:rFonts w:ascii="仿宋" w:eastAsia="仿宋" w:hAnsi="仿宋" w:cs="仿宋" w:hint="eastAsia"/>
          <w:sz w:val="32"/>
          <w:szCs w:val="32"/>
        </w:rPr>
        <w:t>教育类法律与</w:t>
      </w:r>
      <w:r w:rsidRPr="00411B98">
        <w:rPr>
          <w:rFonts w:ascii="仿宋" w:eastAsia="仿宋" w:hAnsi="仿宋" w:cs="仿宋" w:hint="eastAsia"/>
          <w:sz w:val="32"/>
          <w:szCs w:val="32"/>
        </w:rPr>
        <w:t>规</w:t>
      </w:r>
      <w:r w:rsidR="008160B0" w:rsidRPr="00411B98">
        <w:rPr>
          <w:rFonts w:ascii="仿宋" w:eastAsia="仿宋" w:hAnsi="仿宋" w:cs="仿宋" w:hint="eastAsia"/>
          <w:sz w:val="32"/>
          <w:szCs w:val="32"/>
        </w:rPr>
        <w:t>范性</w:t>
      </w:r>
      <w:r w:rsidRPr="00411B98">
        <w:rPr>
          <w:rFonts w:ascii="仿宋" w:eastAsia="仿宋" w:hAnsi="仿宋" w:cs="仿宋" w:hint="eastAsia"/>
          <w:sz w:val="32"/>
          <w:szCs w:val="32"/>
        </w:rPr>
        <w:t>文件</w:t>
      </w:r>
      <w:r w:rsidR="003F0CE4" w:rsidRPr="00411B98">
        <w:rPr>
          <w:rFonts w:ascii="仿宋" w:eastAsia="仿宋" w:hAnsi="仿宋" w:cs="仿宋" w:hint="eastAsia"/>
          <w:sz w:val="32"/>
          <w:szCs w:val="32"/>
        </w:rPr>
        <w:t>10</w:t>
      </w:r>
      <w:r w:rsidRPr="00411B98">
        <w:rPr>
          <w:rFonts w:ascii="仿宋" w:eastAsia="仿宋" w:hAnsi="仿宋" w:cs="仿宋" w:hint="eastAsia"/>
          <w:sz w:val="32"/>
          <w:szCs w:val="32"/>
        </w:rPr>
        <w:t>条，发展规划</w:t>
      </w:r>
      <w:r w:rsidR="003F0CE4" w:rsidRPr="00411B98">
        <w:rPr>
          <w:rFonts w:ascii="仿宋" w:eastAsia="仿宋" w:hAnsi="仿宋" w:cs="仿宋" w:hint="eastAsia"/>
          <w:sz w:val="32"/>
          <w:szCs w:val="32"/>
        </w:rPr>
        <w:t>4</w:t>
      </w:r>
      <w:r w:rsidRPr="00411B98">
        <w:rPr>
          <w:rFonts w:ascii="仿宋" w:eastAsia="仿宋" w:hAnsi="仿宋" w:cs="仿宋" w:hint="eastAsia"/>
          <w:sz w:val="32"/>
          <w:szCs w:val="32"/>
        </w:rPr>
        <w:t>条，</w:t>
      </w:r>
      <w:r w:rsidR="003F0CE4" w:rsidRPr="00411B98">
        <w:rPr>
          <w:rFonts w:ascii="仿宋" w:eastAsia="仿宋" w:hAnsi="仿宋" w:cs="仿宋" w:hint="eastAsia"/>
          <w:sz w:val="32"/>
          <w:szCs w:val="32"/>
        </w:rPr>
        <w:t>政策宣传与公告公示类教育体育信息27</w:t>
      </w:r>
      <w:r w:rsidRPr="00411B98">
        <w:rPr>
          <w:rFonts w:ascii="仿宋" w:eastAsia="仿宋" w:hAnsi="仿宋" w:cs="仿宋" w:hint="eastAsia"/>
          <w:sz w:val="32"/>
          <w:szCs w:val="32"/>
        </w:rPr>
        <w:t>，人事信息</w:t>
      </w:r>
      <w:r w:rsidR="003F0CE4" w:rsidRPr="00411B98">
        <w:rPr>
          <w:rFonts w:ascii="仿宋" w:eastAsia="仿宋" w:hAnsi="仿宋" w:cs="仿宋" w:hint="eastAsia"/>
          <w:sz w:val="32"/>
          <w:szCs w:val="32"/>
        </w:rPr>
        <w:t>2</w:t>
      </w:r>
      <w:r w:rsidRPr="00411B98">
        <w:rPr>
          <w:rFonts w:ascii="仿宋" w:eastAsia="仿宋" w:hAnsi="仿宋" w:cs="仿宋" w:hint="eastAsia"/>
          <w:sz w:val="32"/>
          <w:szCs w:val="32"/>
        </w:rPr>
        <w:t>条，财经信息</w:t>
      </w:r>
      <w:r w:rsidR="003F0CE4" w:rsidRPr="00411B98">
        <w:rPr>
          <w:rFonts w:ascii="仿宋" w:eastAsia="仿宋" w:hAnsi="仿宋" w:cs="仿宋" w:hint="eastAsia"/>
          <w:sz w:val="32"/>
          <w:szCs w:val="32"/>
        </w:rPr>
        <w:t>2</w:t>
      </w:r>
      <w:r w:rsidRPr="00411B98">
        <w:rPr>
          <w:rFonts w:ascii="仿宋" w:eastAsia="仿宋" w:hAnsi="仿宋" w:cs="仿宋" w:hint="eastAsia"/>
          <w:sz w:val="32"/>
          <w:szCs w:val="32"/>
        </w:rPr>
        <w:t>条。</w:t>
      </w:r>
    </w:p>
    <w:p w:rsidR="001B4C76" w:rsidRPr="00411B98" w:rsidRDefault="007B5A93" w:rsidP="00D105D9">
      <w:pPr>
        <w:pStyle w:val="a6"/>
        <w:widowControl/>
        <w:shd w:val="clear" w:color="auto" w:fill="FFFFFF"/>
        <w:spacing w:beforeAutospacing="0" w:afterAutospacing="0" w:line="580" w:lineRule="exact"/>
        <w:ind w:firstLine="640"/>
        <w:jc w:val="both"/>
        <w:rPr>
          <w:rFonts w:ascii="楷体" w:eastAsia="楷体" w:hAnsi="楷体" w:cs="楷体"/>
          <w:sz w:val="32"/>
          <w:szCs w:val="32"/>
          <w:shd w:val="clear" w:color="auto" w:fill="FFFFFF"/>
        </w:rPr>
      </w:pPr>
      <w:r w:rsidRPr="00411B98"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（二）依申请公开</w:t>
      </w:r>
    </w:p>
    <w:p w:rsidR="001B4C76" w:rsidRDefault="007B5A93" w:rsidP="00D105D9">
      <w:pPr>
        <w:pStyle w:val="a6"/>
        <w:widowControl/>
        <w:shd w:val="clear" w:color="auto" w:fill="FFFFFF"/>
        <w:spacing w:beforeAutospacing="0" w:afterAutospacing="0" w:line="580" w:lineRule="exact"/>
        <w:ind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我单位在依申请公开工作中严格落实《政府信息公开条例》，健全工作机制，强化服务意识，规范公开渠道。紧紧围绕中心工作充实公开内容，提高行政工作透明度</w:t>
      </w:r>
      <w:r w:rsidR="008B2A81">
        <w:rPr>
          <w:rFonts w:ascii="仿宋" w:eastAsia="仿宋" w:hAnsi="仿宋" w:cs="仿宋" w:hint="eastAsia"/>
          <w:color w:val="333333"/>
          <w:sz w:val="32"/>
          <w:szCs w:val="32"/>
        </w:rPr>
        <w:t>;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进一步</w:t>
      </w:r>
      <w:r w:rsidRPr="00411B98">
        <w:rPr>
          <w:rFonts w:ascii="仿宋" w:eastAsia="仿宋" w:hAnsi="仿宋" w:cs="仿宋" w:hint="eastAsia"/>
          <w:sz w:val="32"/>
          <w:szCs w:val="32"/>
        </w:rPr>
        <w:t>完善政府信息公开申请登记、审核、办理、答复、归档等工作制度。2022年度我单位未收到依申请公开申请，在全年的信息公开工作中，未出现因政府信息公开工作被申请行政复</w:t>
      </w:r>
      <w:r w:rsidRPr="00411B98">
        <w:rPr>
          <w:rFonts w:ascii="仿宋" w:eastAsia="仿宋" w:hAnsi="仿宋" w:cs="仿宋" w:hint="eastAsia"/>
          <w:sz w:val="32"/>
          <w:szCs w:val="32"/>
        </w:rPr>
        <w:lastRenderedPageBreak/>
        <w:t>议的情况，未出现因政府信息公开工作被提起行政诉讼的情况。</w:t>
      </w:r>
    </w:p>
    <w:p w:rsidR="001B4C76" w:rsidRDefault="007B5A93" w:rsidP="00D105D9">
      <w:pPr>
        <w:pStyle w:val="a6"/>
        <w:widowControl/>
        <w:shd w:val="clear" w:color="auto" w:fill="FFFFFF"/>
        <w:spacing w:beforeAutospacing="0" w:afterAutospacing="0" w:line="580" w:lineRule="exact"/>
        <w:ind w:firstLine="640"/>
        <w:jc w:val="both"/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（三）政府信息管理</w:t>
      </w:r>
    </w:p>
    <w:p w:rsidR="00544C6D" w:rsidRDefault="008B2A81" w:rsidP="00D105D9">
      <w:pPr>
        <w:pStyle w:val="a6"/>
        <w:widowControl/>
        <w:spacing w:beforeAutospacing="0" w:afterAutospacing="0" w:line="580" w:lineRule="exact"/>
        <w:ind w:firstLine="640"/>
        <w:jc w:val="both"/>
        <w:rPr>
          <w:rFonts w:ascii="仿宋" w:eastAsia="仿宋" w:hAnsi="仿宋" w:cs="仿宋" w:hint="eastAsia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2022年，我局继续加强对政务公开工作的组织领导，调整了了工作机构，落实“主要领导亲自抓，分管领导具体抓，职能部门抓落实”的工作机制，</w:t>
      </w:r>
      <w:r>
        <w:rPr>
          <w:rFonts w:ascii="仿宋" w:eastAsia="仿宋" w:hAnsi="仿宋" w:cs="仿宋_GB2312"/>
          <w:color w:val="333333"/>
          <w:sz w:val="32"/>
          <w:szCs w:val="32"/>
        </w:rPr>
        <w:t>安排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办公室工作人员兼职</w:t>
      </w:r>
      <w:r>
        <w:rPr>
          <w:rFonts w:ascii="仿宋" w:eastAsia="仿宋" w:hAnsi="仿宋" w:cs="仿宋_GB2312"/>
          <w:color w:val="333333"/>
          <w:sz w:val="32"/>
          <w:szCs w:val="32"/>
        </w:rPr>
        <w:t>负责政务信息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的</w:t>
      </w:r>
      <w:r>
        <w:rPr>
          <w:rFonts w:ascii="仿宋" w:eastAsia="仿宋" w:hAnsi="仿宋" w:cs="仿宋_GB2312"/>
          <w:color w:val="333333"/>
          <w:sz w:val="32"/>
          <w:szCs w:val="32"/>
        </w:rPr>
        <w:t>更新维护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推进部门信息公开工作有序开展。认真贯彻《中</w:t>
      </w:r>
      <w:r w:rsidRPr="00544C6D">
        <w:rPr>
          <w:rFonts w:ascii="仿宋" w:eastAsia="仿宋" w:hAnsi="仿宋" w:cs="仿宋" w:hint="eastAsia"/>
          <w:sz w:val="32"/>
          <w:szCs w:val="32"/>
        </w:rPr>
        <w:t>华人民共和国政府信息公开条例》的各项要求，扎实推进</w:t>
      </w:r>
      <w:r w:rsidR="00544C6D" w:rsidRPr="00544C6D">
        <w:rPr>
          <w:rFonts w:ascii="仿宋" w:eastAsia="仿宋" w:hAnsi="仿宋" w:cs="仿宋" w:hint="eastAsia"/>
          <w:sz w:val="32"/>
          <w:szCs w:val="32"/>
        </w:rPr>
        <w:t>教育发展与改革、教育教学研究、学校安全管理、教师队伍管理、教育经费筹措、教育机构设立、体育协会成立前置审查等</w:t>
      </w:r>
      <w:r w:rsidRPr="00544C6D">
        <w:rPr>
          <w:rFonts w:ascii="仿宋" w:eastAsia="仿宋" w:hAnsi="仿宋" w:cs="仿宋" w:hint="eastAsia"/>
          <w:sz w:val="32"/>
          <w:szCs w:val="32"/>
        </w:rPr>
        <w:t>行政信息公开工作，切实为公民、法人和其他组织提供直接、全面、真实的</w:t>
      </w:r>
      <w:r w:rsidR="00544C6D" w:rsidRPr="00544C6D">
        <w:rPr>
          <w:rFonts w:ascii="仿宋" w:eastAsia="仿宋" w:hAnsi="仿宋" w:cs="仿宋" w:hint="eastAsia"/>
          <w:sz w:val="32"/>
          <w:szCs w:val="32"/>
        </w:rPr>
        <w:t>教育类、体育类</w:t>
      </w:r>
      <w:r w:rsidRPr="00544C6D">
        <w:rPr>
          <w:rFonts w:ascii="仿宋" w:eastAsia="仿宋" w:hAnsi="仿宋" w:cs="仿宋" w:hint="eastAsia"/>
          <w:sz w:val="32"/>
          <w:szCs w:val="32"/>
        </w:rPr>
        <w:t>行政信息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。</w:t>
      </w:r>
    </w:p>
    <w:p w:rsidR="001B4C76" w:rsidRDefault="007B5A93" w:rsidP="00D105D9">
      <w:pPr>
        <w:pStyle w:val="a6"/>
        <w:widowControl/>
        <w:shd w:val="clear" w:color="auto" w:fill="FFFFFF"/>
        <w:spacing w:beforeAutospacing="0" w:afterAutospacing="0" w:line="580" w:lineRule="exact"/>
        <w:ind w:firstLine="640"/>
        <w:jc w:val="both"/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（四）平台建设</w:t>
      </w:r>
    </w:p>
    <w:p w:rsidR="001B4C76" w:rsidRDefault="007B5A93" w:rsidP="00D105D9">
      <w:pPr>
        <w:pStyle w:val="a6"/>
        <w:widowControl/>
        <w:shd w:val="clear" w:color="auto" w:fill="FFFFFF"/>
        <w:spacing w:beforeAutospacing="0" w:afterAutospacing="0" w:line="580" w:lineRule="exact"/>
        <w:ind w:firstLine="640"/>
        <w:jc w:val="both"/>
        <w:rPr>
          <w:rFonts w:ascii="仿宋" w:eastAsia="仿宋" w:hAnsi="仿宋" w:cs="仿宋_GB2312" w:hint="eastAsia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</w:t>
      </w:r>
      <w:r w:rsidR="00D105D9">
        <w:rPr>
          <w:rFonts w:ascii="仿宋" w:eastAsia="仿宋" w:hAnsi="仿宋" w:cs="仿宋" w:hint="eastAsia"/>
          <w:sz w:val="32"/>
          <w:szCs w:val="32"/>
        </w:rPr>
        <w:t>局</w:t>
      </w:r>
      <w:r>
        <w:rPr>
          <w:rFonts w:ascii="仿宋" w:eastAsia="仿宋" w:hAnsi="仿宋" w:cs="仿宋" w:hint="eastAsia"/>
          <w:sz w:val="32"/>
          <w:szCs w:val="32"/>
        </w:rPr>
        <w:t>按照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县政务公开文件精神，</w:t>
      </w:r>
      <w:r w:rsidR="00D105D9">
        <w:rPr>
          <w:rFonts w:ascii="仿宋" w:eastAsia="仿宋" w:hAnsi="仿宋" w:cs="仿宋_GB2312"/>
          <w:color w:val="333333"/>
          <w:sz w:val="32"/>
          <w:szCs w:val="32"/>
        </w:rPr>
        <w:t>结合基层政务公开工作要求，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精确规划、标准建设，</w:t>
      </w:r>
      <w:r w:rsidR="00D105D9">
        <w:rPr>
          <w:rFonts w:ascii="仿宋" w:eastAsia="仿宋" w:hAnsi="仿宋" w:cs="仿宋_GB2312"/>
          <w:color w:val="333333"/>
          <w:sz w:val="32"/>
          <w:szCs w:val="32"/>
        </w:rPr>
        <w:t>积极主动</w:t>
      </w:r>
      <w:r w:rsidR="00D105D9">
        <w:rPr>
          <w:rFonts w:ascii="仿宋" w:eastAsia="仿宋" w:hAnsi="仿宋" w:cs="仿宋_GB2312" w:hint="eastAsia"/>
          <w:color w:val="333333"/>
          <w:sz w:val="32"/>
          <w:szCs w:val="32"/>
        </w:rPr>
        <w:t>、</w:t>
      </w:r>
      <w:r w:rsidR="00D105D9">
        <w:rPr>
          <w:rFonts w:ascii="仿宋" w:eastAsia="仿宋" w:hAnsi="仿宋" w:cs="仿宋" w:hint="eastAsia"/>
          <w:color w:val="333333"/>
          <w:sz w:val="32"/>
          <w:szCs w:val="32"/>
        </w:rPr>
        <w:t>及时准确，通过婺源县政府门户网站</w:t>
      </w:r>
      <w:r w:rsidR="00D105D9">
        <w:rPr>
          <w:rFonts w:ascii="仿宋" w:eastAsia="仿宋" w:hAnsi="仿宋" w:cs="仿宋_GB2312"/>
          <w:color w:val="333333"/>
          <w:sz w:val="32"/>
          <w:szCs w:val="32"/>
        </w:rPr>
        <w:t>做好群众密切关注的教育</w:t>
      </w:r>
      <w:r w:rsidR="00D105D9">
        <w:rPr>
          <w:rFonts w:ascii="仿宋" w:eastAsia="仿宋" w:hAnsi="仿宋" w:cs="仿宋_GB2312" w:hint="eastAsia"/>
          <w:color w:val="333333"/>
          <w:sz w:val="32"/>
          <w:szCs w:val="32"/>
        </w:rPr>
        <w:t>体育类</w:t>
      </w:r>
      <w:r w:rsidR="00D105D9">
        <w:rPr>
          <w:rFonts w:ascii="仿宋" w:eastAsia="仿宋" w:hAnsi="仿宋" w:cs="仿宋_GB2312"/>
          <w:color w:val="333333"/>
          <w:sz w:val="32"/>
          <w:szCs w:val="32"/>
        </w:rPr>
        <w:t>信息发布。一是对群众确悉知晓的教育政策法规、行政</w:t>
      </w:r>
      <w:r w:rsidR="00D105D9">
        <w:rPr>
          <w:rFonts w:ascii="仿宋" w:eastAsia="仿宋" w:hAnsi="仿宋" w:cs="仿宋_GB2312" w:hint="eastAsia"/>
          <w:color w:val="333333"/>
          <w:sz w:val="32"/>
          <w:szCs w:val="32"/>
        </w:rPr>
        <w:t>许可</w:t>
      </w:r>
      <w:r w:rsidR="00D105D9">
        <w:rPr>
          <w:rFonts w:ascii="仿宋" w:eastAsia="仿宋" w:hAnsi="仿宋" w:cs="仿宋_GB2312"/>
          <w:color w:val="333333"/>
          <w:sz w:val="32"/>
          <w:szCs w:val="32"/>
        </w:rPr>
        <w:t>情况、</w:t>
      </w:r>
      <w:r w:rsidR="00D105D9">
        <w:rPr>
          <w:rFonts w:ascii="仿宋" w:eastAsia="仿宋" w:hAnsi="仿宋" w:cs="仿宋_GB2312" w:hint="eastAsia"/>
          <w:color w:val="333333"/>
          <w:sz w:val="32"/>
          <w:szCs w:val="32"/>
        </w:rPr>
        <w:t>校园建设等</w:t>
      </w:r>
      <w:r w:rsidR="00D105D9">
        <w:rPr>
          <w:rFonts w:ascii="仿宋" w:eastAsia="仿宋" w:hAnsi="仿宋" w:cs="仿宋_GB2312"/>
          <w:color w:val="333333"/>
          <w:sz w:val="32"/>
          <w:szCs w:val="32"/>
        </w:rPr>
        <w:t>重点领域信息、财政资金使用、教育事业发展、学生资助</w:t>
      </w:r>
      <w:r w:rsidR="00D105D9">
        <w:rPr>
          <w:rFonts w:ascii="仿宋" w:eastAsia="仿宋" w:hAnsi="仿宋" w:cs="仿宋_GB2312" w:hint="eastAsia"/>
          <w:color w:val="333333"/>
          <w:sz w:val="32"/>
          <w:szCs w:val="32"/>
        </w:rPr>
        <w:t>政策与情况公示</w:t>
      </w:r>
      <w:r w:rsidR="00D105D9">
        <w:rPr>
          <w:rFonts w:ascii="仿宋" w:eastAsia="仿宋" w:hAnsi="仿宋" w:cs="仿宋_GB2312"/>
          <w:color w:val="333333"/>
          <w:sz w:val="32"/>
          <w:szCs w:val="32"/>
        </w:rPr>
        <w:t>、提案办理情况等方面内容，及时</w:t>
      </w:r>
      <w:r w:rsidR="00D105D9">
        <w:rPr>
          <w:rFonts w:ascii="仿宋" w:eastAsia="仿宋" w:hAnsi="仿宋" w:cs="仿宋_GB2312" w:hint="eastAsia"/>
          <w:color w:val="333333"/>
          <w:sz w:val="32"/>
          <w:szCs w:val="32"/>
        </w:rPr>
        <w:t>公开</w:t>
      </w:r>
      <w:r w:rsidR="00D105D9">
        <w:rPr>
          <w:rFonts w:ascii="仿宋" w:eastAsia="仿宋" w:hAnsi="仿宋" w:cs="仿宋_GB2312"/>
          <w:color w:val="333333"/>
          <w:sz w:val="32"/>
          <w:szCs w:val="32"/>
        </w:rPr>
        <w:t>，保障人民群众的知情权和监督权。二是对</w:t>
      </w:r>
      <w:r w:rsidR="00D105D9">
        <w:rPr>
          <w:rFonts w:ascii="仿宋" w:eastAsia="仿宋" w:hAnsi="仿宋" w:cs="仿宋_GB2312" w:hint="eastAsia"/>
          <w:color w:val="333333"/>
          <w:sz w:val="32"/>
          <w:szCs w:val="32"/>
        </w:rPr>
        <w:t>本部门</w:t>
      </w:r>
      <w:r w:rsidR="00D105D9">
        <w:rPr>
          <w:rFonts w:ascii="仿宋" w:eastAsia="仿宋" w:hAnsi="仿宋" w:cs="仿宋_GB2312"/>
          <w:color w:val="333333"/>
          <w:sz w:val="32"/>
          <w:szCs w:val="32"/>
        </w:rPr>
        <w:t>出台关乎群众切身利益的重大政策文件，严格按照要求，发布意见征集公告，广泛征集民意，保障政策的科学性、合理性，满足群众实际需求。</w:t>
      </w:r>
      <w:r w:rsidR="00D105D9" w:rsidRPr="00D105D9">
        <w:rPr>
          <w:rFonts w:ascii="仿宋" w:eastAsia="仿宋" w:hAnsi="仿宋" w:cs="仿宋_GB2312" w:hint="eastAsia"/>
          <w:color w:val="333333"/>
          <w:sz w:val="32"/>
          <w:szCs w:val="32"/>
        </w:rPr>
        <w:t>三是</w:t>
      </w:r>
      <w:r w:rsidRPr="00D105D9">
        <w:rPr>
          <w:rFonts w:ascii="仿宋" w:eastAsia="仿宋" w:hAnsi="仿宋" w:cs="仿宋_GB2312" w:hint="eastAsia"/>
          <w:color w:val="333333"/>
          <w:sz w:val="32"/>
          <w:szCs w:val="32"/>
        </w:rPr>
        <w:t>安排专人负责政务网信息公开的维</w:t>
      </w:r>
      <w:r w:rsidRPr="00D105D9">
        <w:rPr>
          <w:rFonts w:ascii="仿宋" w:eastAsia="仿宋" w:hAnsi="仿宋" w:cs="仿宋_GB2312" w:hint="eastAsia"/>
          <w:color w:val="333333"/>
          <w:sz w:val="32"/>
          <w:szCs w:val="32"/>
        </w:rPr>
        <w:lastRenderedPageBreak/>
        <w:t>护管理和公开信息的编辑、审核，有效保证了网站信息更新速率和数量。</w:t>
      </w:r>
    </w:p>
    <w:p w:rsidR="00D105D9" w:rsidRDefault="00D105D9" w:rsidP="00D105D9">
      <w:pPr>
        <w:pStyle w:val="a6"/>
        <w:shd w:val="clear" w:color="auto" w:fill="FFFFFF"/>
        <w:spacing w:beforeAutospacing="0" w:afterAutospacing="0" w:line="580" w:lineRule="exact"/>
        <w:ind w:firstLine="640"/>
        <w:jc w:val="both"/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（五）监督保障</w:t>
      </w:r>
    </w:p>
    <w:p w:rsidR="00D105D9" w:rsidRDefault="00D105D9" w:rsidP="00D105D9">
      <w:pPr>
        <w:pStyle w:val="a6"/>
        <w:widowControl/>
        <w:spacing w:beforeAutospacing="0" w:afterAutospacing="0" w:line="580" w:lineRule="exact"/>
        <w:ind w:firstLine="640"/>
        <w:jc w:val="both"/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</w:pPr>
      <w:r w:rsidRPr="00D105D9">
        <w:rPr>
          <w:rFonts w:ascii="仿宋" w:eastAsia="仿宋" w:hAnsi="仿宋" w:cs="仿宋_GB2312"/>
          <w:color w:val="333333"/>
          <w:sz w:val="32"/>
          <w:szCs w:val="32"/>
        </w:rPr>
        <w:t>建全工作机制，压实教育</w:t>
      </w:r>
      <w:r w:rsidRPr="00D105D9">
        <w:rPr>
          <w:rFonts w:ascii="仿宋" w:eastAsia="仿宋" w:hAnsi="仿宋" w:cs="仿宋_GB2312" w:hint="eastAsia"/>
          <w:color w:val="333333"/>
          <w:sz w:val="32"/>
          <w:szCs w:val="32"/>
        </w:rPr>
        <w:t>体育类</w:t>
      </w:r>
      <w:r w:rsidRPr="00D105D9">
        <w:rPr>
          <w:rFonts w:ascii="仿宋" w:eastAsia="仿宋" w:hAnsi="仿宋" w:cs="仿宋_GB2312"/>
          <w:color w:val="333333"/>
          <w:sz w:val="32"/>
          <w:szCs w:val="32"/>
        </w:rPr>
        <w:t>信息公开工作责任</w:t>
      </w:r>
      <w:r w:rsidRPr="00D105D9">
        <w:rPr>
          <w:rFonts w:ascii="仿宋" w:eastAsia="仿宋" w:hAnsi="仿宋" w:cs="仿宋_GB2312" w:hint="eastAsia"/>
          <w:color w:val="333333"/>
          <w:sz w:val="32"/>
          <w:szCs w:val="32"/>
        </w:rPr>
        <w:t>。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根据《婺源县政府信息公开指南》，对照《义务教育领域基层政务公开标准目录》，及时</w:t>
      </w:r>
      <w:r>
        <w:rPr>
          <w:rFonts w:ascii="仿宋" w:eastAsia="仿宋" w:hAnsi="仿宋" w:cs="仿宋_GB2312"/>
          <w:color w:val="333333"/>
          <w:sz w:val="32"/>
          <w:szCs w:val="32"/>
        </w:rPr>
        <w:t>建立健全相关工作制度，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t>明确工作内容与方法，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加强对单位信息公开的督促，单位内部各有关股室也建立起了工作联系制度。</w:t>
      </w:r>
      <w:r>
        <w:rPr>
          <w:rFonts w:ascii="仿宋" w:eastAsia="仿宋" w:hAnsi="仿宋" w:cs="仿宋_GB2312"/>
          <w:color w:val="333333"/>
          <w:sz w:val="32"/>
          <w:szCs w:val="32"/>
        </w:rPr>
        <w:t>加强信息公开源头管理，明确“谁报送、谁负责”、“谁发布、谁负责”的原则。建立政府信息公开审核、政府信息公开责任落实等具体规则，确保职责落实到岗、到人。</w:t>
      </w:r>
    </w:p>
    <w:p w:rsidR="001B4C76" w:rsidRDefault="007B5A93" w:rsidP="00D105D9">
      <w:pPr>
        <w:numPr>
          <w:ilvl w:val="0"/>
          <w:numId w:val="2"/>
        </w:numPr>
        <w:spacing w:line="58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主动公开政府信息情况</w:t>
      </w: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1"/>
        <w:gridCol w:w="2173"/>
        <w:gridCol w:w="2025"/>
        <w:gridCol w:w="2295"/>
      </w:tblGrid>
      <w:tr w:rsidR="001B4C76">
        <w:tc>
          <w:tcPr>
            <w:tcW w:w="8484" w:type="dxa"/>
            <w:gridSpan w:val="4"/>
            <w:shd w:val="clear" w:color="auto" w:fill="auto"/>
          </w:tcPr>
          <w:p w:rsidR="001B4C76" w:rsidRDefault="007B5A93" w:rsidP="00D105D9">
            <w:pPr>
              <w:spacing w:line="58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第二十条第（一）项</w:t>
            </w:r>
          </w:p>
        </w:tc>
      </w:tr>
      <w:tr w:rsidR="001B4C76">
        <w:trPr>
          <w:trHeight w:val="546"/>
        </w:trPr>
        <w:tc>
          <w:tcPr>
            <w:tcW w:w="1991" w:type="dxa"/>
            <w:shd w:val="clear" w:color="auto" w:fill="auto"/>
          </w:tcPr>
          <w:p w:rsidR="001B4C76" w:rsidRDefault="007B5A93" w:rsidP="00D105D9">
            <w:pPr>
              <w:spacing w:line="58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2173" w:type="dxa"/>
            <w:shd w:val="clear" w:color="auto" w:fill="auto"/>
          </w:tcPr>
          <w:p w:rsidR="001B4C76" w:rsidRDefault="007B5A93" w:rsidP="00D105D9">
            <w:pPr>
              <w:spacing w:line="58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本年制发件数</w:t>
            </w:r>
          </w:p>
        </w:tc>
        <w:tc>
          <w:tcPr>
            <w:tcW w:w="2025" w:type="dxa"/>
            <w:shd w:val="clear" w:color="auto" w:fill="auto"/>
          </w:tcPr>
          <w:p w:rsidR="001B4C76" w:rsidRDefault="007B5A93" w:rsidP="00D105D9">
            <w:pPr>
              <w:spacing w:line="58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本年废止件数</w:t>
            </w:r>
          </w:p>
        </w:tc>
        <w:tc>
          <w:tcPr>
            <w:tcW w:w="2295" w:type="dxa"/>
            <w:shd w:val="clear" w:color="auto" w:fill="auto"/>
          </w:tcPr>
          <w:p w:rsidR="001B4C76" w:rsidRDefault="007B5A93" w:rsidP="00D105D9">
            <w:pPr>
              <w:spacing w:line="58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现行有效件数</w:t>
            </w:r>
          </w:p>
        </w:tc>
      </w:tr>
      <w:tr w:rsidR="001B4C76">
        <w:tc>
          <w:tcPr>
            <w:tcW w:w="1991" w:type="dxa"/>
            <w:shd w:val="clear" w:color="auto" w:fill="auto"/>
            <w:vAlign w:val="center"/>
          </w:tcPr>
          <w:p w:rsidR="001B4C76" w:rsidRDefault="007B5A93" w:rsidP="00D105D9">
            <w:pPr>
              <w:spacing w:line="58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规章</w:t>
            </w:r>
          </w:p>
        </w:tc>
        <w:tc>
          <w:tcPr>
            <w:tcW w:w="2173" w:type="dxa"/>
            <w:shd w:val="clear" w:color="auto" w:fill="auto"/>
          </w:tcPr>
          <w:p w:rsidR="001B4C76" w:rsidRPr="00E060E8" w:rsidRDefault="00411B98" w:rsidP="00D105D9">
            <w:pPr>
              <w:spacing w:line="58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 w:rsidRPr="00E060E8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1B4C76" w:rsidRPr="00E060E8" w:rsidRDefault="00411B98" w:rsidP="00D105D9">
            <w:pPr>
              <w:spacing w:line="58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 w:rsidRPr="00E060E8">
              <w:rPr>
                <w:rFonts w:ascii="仿宋" w:eastAsia="仿宋" w:hAnsi="仿宋" w:cs="仿宋" w:hint="eastAsia"/>
                <w:szCs w:val="21"/>
              </w:rPr>
              <w:t xml:space="preserve"> 0</w:t>
            </w:r>
          </w:p>
        </w:tc>
        <w:tc>
          <w:tcPr>
            <w:tcW w:w="2295" w:type="dxa"/>
            <w:shd w:val="clear" w:color="auto" w:fill="auto"/>
          </w:tcPr>
          <w:p w:rsidR="001B4C76" w:rsidRPr="00E060E8" w:rsidRDefault="00411B98" w:rsidP="00D105D9">
            <w:pPr>
              <w:spacing w:line="58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 w:rsidRPr="00E060E8"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</w:tr>
      <w:tr w:rsidR="001B4C76">
        <w:tc>
          <w:tcPr>
            <w:tcW w:w="1991" w:type="dxa"/>
            <w:shd w:val="clear" w:color="auto" w:fill="auto"/>
          </w:tcPr>
          <w:p w:rsidR="001B4C76" w:rsidRDefault="007B5A93" w:rsidP="00D105D9">
            <w:pPr>
              <w:spacing w:line="58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行政规范性文件</w:t>
            </w:r>
          </w:p>
        </w:tc>
        <w:tc>
          <w:tcPr>
            <w:tcW w:w="2173" w:type="dxa"/>
            <w:shd w:val="clear" w:color="auto" w:fill="auto"/>
          </w:tcPr>
          <w:p w:rsidR="001B4C76" w:rsidRPr="00E060E8" w:rsidRDefault="00E060E8" w:rsidP="00D105D9">
            <w:pPr>
              <w:spacing w:line="58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 w:rsidRPr="00E060E8"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1B4C76" w:rsidRPr="00E060E8" w:rsidRDefault="00E060E8" w:rsidP="00D105D9">
            <w:pPr>
              <w:spacing w:line="58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 w:rsidRPr="00E060E8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1B4C76" w:rsidRPr="00E060E8" w:rsidRDefault="00E060E8" w:rsidP="00D105D9">
            <w:pPr>
              <w:spacing w:line="58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</w:tr>
      <w:tr w:rsidR="001B4C76">
        <w:tc>
          <w:tcPr>
            <w:tcW w:w="8484" w:type="dxa"/>
            <w:gridSpan w:val="4"/>
            <w:shd w:val="clear" w:color="auto" w:fill="auto"/>
          </w:tcPr>
          <w:p w:rsidR="001B4C76" w:rsidRPr="00E060E8" w:rsidRDefault="007B5A93" w:rsidP="00D105D9">
            <w:pPr>
              <w:spacing w:line="58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E060E8">
              <w:rPr>
                <w:rFonts w:ascii="仿宋" w:eastAsia="仿宋" w:hAnsi="仿宋" w:cs="仿宋" w:hint="eastAsia"/>
                <w:sz w:val="24"/>
              </w:rPr>
              <w:t>第二十条第（五）项</w:t>
            </w:r>
          </w:p>
        </w:tc>
      </w:tr>
      <w:tr w:rsidR="001B4C76">
        <w:tc>
          <w:tcPr>
            <w:tcW w:w="1991" w:type="dxa"/>
            <w:shd w:val="clear" w:color="auto" w:fill="auto"/>
          </w:tcPr>
          <w:p w:rsidR="001B4C76" w:rsidRDefault="007B5A93" w:rsidP="00D105D9">
            <w:pPr>
              <w:spacing w:line="58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1B4C76" w:rsidRPr="00E060E8" w:rsidRDefault="007B5A93" w:rsidP="00D105D9">
            <w:pPr>
              <w:spacing w:line="58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E060E8">
              <w:rPr>
                <w:rFonts w:ascii="仿宋" w:eastAsia="仿宋" w:hAnsi="仿宋" w:cs="仿宋" w:hint="eastAsia"/>
                <w:sz w:val="24"/>
              </w:rPr>
              <w:t>本年处理决定数量</w:t>
            </w:r>
          </w:p>
        </w:tc>
      </w:tr>
      <w:tr w:rsidR="001B4C76">
        <w:tc>
          <w:tcPr>
            <w:tcW w:w="1991" w:type="dxa"/>
            <w:shd w:val="clear" w:color="auto" w:fill="auto"/>
          </w:tcPr>
          <w:p w:rsidR="001B4C76" w:rsidRDefault="007B5A93" w:rsidP="00D105D9">
            <w:pPr>
              <w:spacing w:line="58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行政许可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1B4C76" w:rsidRPr="00E060E8" w:rsidRDefault="00E060E8" w:rsidP="00D105D9">
            <w:pPr>
              <w:spacing w:line="58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 w:rsidRPr="00E060E8"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</w:tr>
      <w:tr w:rsidR="001B4C76">
        <w:tc>
          <w:tcPr>
            <w:tcW w:w="8484" w:type="dxa"/>
            <w:gridSpan w:val="4"/>
            <w:shd w:val="clear" w:color="auto" w:fill="auto"/>
          </w:tcPr>
          <w:p w:rsidR="001B4C76" w:rsidRPr="00E060E8" w:rsidRDefault="007B5A93" w:rsidP="00D105D9">
            <w:pPr>
              <w:spacing w:line="58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 w:rsidRPr="00E060E8">
              <w:rPr>
                <w:rFonts w:ascii="仿宋" w:eastAsia="仿宋" w:hAnsi="仿宋" w:cs="仿宋" w:hint="eastAsia"/>
                <w:sz w:val="24"/>
              </w:rPr>
              <w:t>第二十条第（六）项</w:t>
            </w:r>
          </w:p>
        </w:tc>
      </w:tr>
      <w:tr w:rsidR="001B4C76">
        <w:tc>
          <w:tcPr>
            <w:tcW w:w="1991" w:type="dxa"/>
            <w:shd w:val="clear" w:color="auto" w:fill="auto"/>
          </w:tcPr>
          <w:p w:rsidR="001B4C76" w:rsidRDefault="007B5A93" w:rsidP="00D105D9">
            <w:pPr>
              <w:spacing w:line="58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1B4C76" w:rsidRDefault="007B5A93" w:rsidP="00D105D9">
            <w:pPr>
              <w:spacing w:line="58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本年处理决定数量</w:t>
            </w:r>
          </w:p>
        </w:tc>
      </w:tr>
      <w:tr w:rsidR="001B4C76">
        <w:tc>
          <w:tcPr>
            <w:tcW w:w="1991" w:type="dxa"/>
            <w:shd w:val="clear" w:color="auto" w:fill="auto"/>
          </w:tcPr>
          <w:p w:rsidR="001B4C76" w:rsidRDefault="007B5A93" w:rsidP="00D105D9">
            <w:pPr>
              <w:spacing w:line="58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行政处罚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1B4C76" w:rsidRDefault="00411B98" w:rsidP="00D105D9">
            <w:pPr>
              <w:spacing w:line="58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1B4C76">
        <w:tc>
          <w:tcPr>
            <w:tcW w:w="1991" w:type="dxa"/>
            <w:shd w:val="clear" w:color="auto" w:fill="auto"/>
          </w:tcPr>
          <w:p w:rsidR="001B4C76" w:rsidRDefault="007B5A93" w:rsidP="00D105D9">
            <w:pPr>
              <w:spacing w:line="58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行政强制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1B4C76" w:rsidRDefault="00411B98" w:rsidP="00D105D9">
            <w:pPr>
              <w:spacing w:line="580" w:lineRule="exact"/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1B4C76">
        <w:tc>
          <w:tcPr>
            <w:tcW w:w="8484" w:type="dxa"/>
            <w:gridSpan w:val="4"/>
            <w:shd w:val="clear" w:color="auto" w:fill="auto"/>
          </w:tcPr>
          <w:p w:rsidR="001B4C76" w:rsidRDefault="007B5A93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第二十条第（八）项</w:t>
            </w:r>
          </w:p>
        </w:tc>
      </w:tr>
      <w:tr w:rsidR="001B4C76">
        <w:tc>
          <w:tcPr>
            <w:tcW w:w="1991" w:type="dxa"/>
            <w:shd w:val="clear" w:color="auto" w:fill="auto"/>
          </w:tcPr>
          <w:p w:rsidR="001B4C76" w:rsidRDefault="007B5A93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1B4C76" w:rsidRDefault="007B5A93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本年收费金额（单位：万元）</w:t>
            </w:r>
          </w:p>
        </w:tc>
      </w:tr>
      <w:tr w:rsidR="001B4C76">
        <w:tc>
          <w:tcPr>
            <w:tcW w:w="1991" w:type="dxa"/>
            <w:shd w:val="clear" w:color="auto" w:fill="auto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行政事业性收费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1B4C76" w:rsidRDefault="00411B98" w:rsidP="00D105D9">
            <w:pPr>
              <w:spacing w:line="440" w:lineRule="exact"/>
              <w:ind w:firstLine="420"/>
              <w:jc w:val="left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Cs w:val="21"/>
              </w:rPr>
              <w:t>0</w:t>
            </w:r>
          </w:p>
        </w:tc>
      </w:tr>
    </w:tbl>
    <w:p w:rsidR="001B4C76" w:rsidRDefault="007B5A93" w:rsidP="00D105D9">
      <w:pPr>
        <w:spacing w:line="440" w:lineRule="exact"/>
        <w:ind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三、收到和处理政府信息公开申请情况</w:t>
      </w:r>
    </w:p>
    <w:tbl>
      <w:tblPr>
        <w:tblW w:w="849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74"/>
        <w:gridCol w:w="1384"/>
        <w:gridCol w:w="3069"/>
        <w:gridCol w:w="413"/>
        <w:gridCol w:w="480"/>
        <w:gridCol w:w="447"/>
        <w:gridCol w:w="440"/>
        <w:gridCol w:w="467"/>
        <w:gridCol w:w="446"/>
        <w:gridCol w:w="379"/>
      </w:tblGrid>
      <w:tr w:rsidR="001B4C76" w:rsidTr="00E060E8">
        <w:trPr>
          <w:trHeight w:val="543"/>
          <w:jc w:val="center"/>
        </w:trPr>
        <w:tc>
          <w:tcPr>
            <w:tcW w:w="5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B4C76" w:rsidRDefault="007B5A93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申请人情况</w:t>
            </w:r>
          </w:p>
        </w:tc>
      </w:tr>
      <w:tr w:rsidR="001B4C76" w:rsidTr="00E060E8">
        <w:trPr>
          <w:trHeight w:val="543"/>
          <w:jc w:val="center"/>
        </w:trPr>
        <w:tc>
          <w:tcPr>
            <w:tcW w:w="5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4C76" w:rsidRDefault="001B4C76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自然人</w:t>
            </w:r>
          </w:p>
        </w:tc>
        <w:tc>
          <w:tcPr>
            <w:tcW w:w="2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4C76" w:rsidRDefault="007B5A93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法人或其他组织</w:t>
            </w:r>
          </w:p>
        </w:tc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</w:tr>
      <w:tr w:rsidR="001B4C76" w:rsidTr="00E060E8">
        <w:trPr>
          <w:trHeight w:val="1598"/>
          <w:jc w:val="center"/>
        </w:trPr>
        <w:tc>
          <w:tcPr>
            <w:tcW w:w="5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4C76" w:rsidRDefault="001B4C76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B4C76" w:rsidRDefault="001B4C76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商业</w:t>
            </w:r>
          </w:p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</w:t>
            </w:r>
          </w:p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机构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社会公益组织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法律服务机构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</w:t>
            </w:r>
          </w:p>
        </w:tc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B4C76" w:rsidRDefault="001B4C76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4C76" w:rsidTr="00E060E8">
        <w:trPr>
          <w:trHeight w:val="543"/>
          <w:jc w:val="center"/>
        </w:trPr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一、本年新收政府信息公开申请数量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B4C76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B4C76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B4C76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B4C76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B4C76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B4C76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1B4C76" w:rsidRDefault="00E060E8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43"/>
          <w:jc w:val="center"/>
        </w:trPr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二、上年结转政府信息公开申请数量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43"/>
          <w:jc w:val="center"/>
        </w:trPr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三、本年度办理结果</w:t>
            </w:r>
          </w:p>
        </w:tc>
        <w:tc>
          <w:tcPr>
            <w:tcW w:w="4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（一）予以公开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915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（三）不予公开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1.属于国家秘密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 w:rsidRPr="007B5A93">
              <w:rPr>
                <w:rFonts w:ascii="仿宋" w:eastAsia="仿宋" w:hAnsi="仿宋" w:cs="仿宋" w:hint="eastAsia"/>
                <w:w w:val="92"/>
                <w:kern w:val="0"/>
                <w:sz w:val="24"/>
                <w:fitText w:val="2880"/>
              </w:rPr>
              <w:t>2.其他法律行政法规禁止公</w:t>
            </w:r>
            <w:r w:rsidRPr="007B5A93">
              <w:rPr>
                <w:rFonts w:ascii="仿宋" w:eastAsia="仿宋" w:hAnsi="仿宋" w:cs="仿宋" w:hint="eastAsia"/>
                <w:spacing w:val="75"/>
                <w:w w:val="92"/>
                <w:kern w:val="0"/>
                <w:sz w:val="24"/>
                <w:fitText w:val="2880"/>
              </w:rPr>
              <w:t>开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3.危及“三安全一稳定”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4.保护第三方合法权益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5.属于三类内部事务信息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6.属于四类过程性信息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7.属于行政执法案卷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8.属于行政查询事项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（四）无法提供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24"/>
              </w:rPr>
              <w:t>1.本机关不掌握相关政府信息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70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24"/>
              </w:rPr>
              <w:t>2.没有现成信息需要另行制作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3.补正后申请内容仍不明确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43"/>
          <w:jc w:val="center"/>
        </w:trPr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（五）不予处理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1.信访举报投诉类申请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2.重复申请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3.要求提供公开出版物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4.无正当理由大量反复申请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1071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5.要求行政机关确认或重新出具已获取信息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D105D9">
        <w:trPr>
          <w:trHeight w:val="1199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（六）其他处理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1598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3.其他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43"/>
          <w:jc w:val="center"/>
        </w:trPr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（七）总计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105D9" w:rsidTr="00E060E8">
        <w:trPr>
          <w:trHeight w:val="558"/>
          <w:jc w:val="center"/>
        </w:trPr>
        <w:tc>
          <w:tcPr>
            <w:tcW w:w="5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四、结转下年度继续办理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</w:tbl>
    <w:p w:rsidR="001B4C76" w:rsidRDefault="007B5A93" w:rsidP="00D105D9">
      <w:pPr>
        <w:spacing w:line="44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四、政府信息公开行政复议、行政诉讼情况</w:t>
      </w: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726"/>
        <w:gridCol w:w="854"/>
        <w:gridCol w:w="573"/>
        <w:gridCol w:w="414"/>
        <w:gridCol w:w="533"/>
        <w:gridCol w:w="665"/>
        <w:gridCol w:w="568"/>
        <w:gridCol w:w="647"/>
        <w:gridCol w:w="762"/>
        <w:gridCol w:w="464"/>
        <w:gridCol w:w="414"/>
        <w:gridCol w:w="498"/>
        <w:gridCol w:w="757"/>
        <w:gridCol w:w="379"/>
      </w:tblGrid>
      <w:tr w:rsidR="001B4C76">
        <w:trPr>
          <w:trHeight w:val="350"/>
        </w:trPr>
        <w:tc>
          <w:tcPr>
            <w:tcW w:w="3305" w:type="dxa"/>
            <w:gridSpan w:val="5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行政复议</w:t>
            </w:r>
          </w:p>
        </w:tc>
        <w:tc>
          <w:tcPr>
            <w:tcW w:w="5687" w:type="dxa"/>
            <w:gridSpan w:val="10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行政诉讼</w:t>
            </w:r>
          </w:p>
        </w:tc>
      </w:tr>
      <w:tr w:rsidR="001B4C76">
        <w:trPr>
          <w:trHeight w:val="370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结果维持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  <w:tc>
          <w:tcPr>
            <w:tcW w:w="3175" w:type="dxa"/>
            <w:gridSpan w:val="5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512" w:type="dxa"/>
            <w:gridSpan w:val="5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复议后起诉</w:t>
            </w:r>
          </w:p>
        </w:tc>
      </w:tr>
      <w:tr w:rsidR="001B4C76" w:rsidTr="00D105D9">
        <w:trPr>
          <w:trHeight w:val="1610"/>
        </w:trPr>
        <w:tc>
          <w:tcPr>
            <w:tcW w:w="738" w:type="dxa"/>
            <w:vMerge/>
            <w:shd w:val="clear" w:color="auto" w:fill="auto"/>
            <w:vAlign w:val="center"/>
          </w:tcPr>
          <w:p w:rsidR="001B4C76" w:rsidRDefault="001B4C76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1B4C76" w:rsidRDefault="001B4C76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1B4C76" w:rsidRDefault="001B4C76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1B4C76" w:rsidRDefault="001B4C76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:rsidR="001B4C76" w:rsidRDefault="001B4C76" w:rsidP="00D105D9">
            <w:pPr>
              <w:spacing w:line="440" w:lineRule="exact"/>
              <w:ind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结果维持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结果维持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1B4C76" w:rsidRDefault="007B5A93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</w:tr>
      <w:tr w:rsidR="00D105D9" w:rsidTr="00D105D9">
        <w:tc>
          <w:tcPr>
            <w:tcW w:w="738" w:type="dxa"/>
            <w:shd w:val="clear" w:color="auto" w:fill="auto"/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498" w:type="dxa"/>
            <w:shd w:val="clear" w:color="auto" w:fill="auto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757" w:type="dxa"/>
            <w:shd w:val="clear" w:color="auto" w:fill="auto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379" w:type="dxa"/>
            <w:shd w:val="clear" w:color="auto" w:fill="auto"/>
          </w:tcPr>
          <w:p w:rsidR="00D105D9" w:rsidRDefault="00D105D9" w:rsidP="00D105D9">
            <w:pPr>
              <w:spacing w:line="44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</w:tbl>
    <w:p w:rsidR="001B4C76" w:rsidRDefault="007B5A93" w:rsidP="00D105D9">
      <w:pPr>
        <w:pStyle w:val="a6"/>
        <w:widowControl/>
        <w:shd w:val="clear" w:color="auto" w:fill="FFFFFF"/>
        <w:spacing w:beforeAutospacing="0" w:afterAutospacing="0" w:line="580" w:lineRule="exact"/>
        <w:ind w:firstLine="64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7B5A93" w:rsidRDefault="007B5A93" w:rsidP="00D105D9">
      <w:pPr>
        <w:pStyle w:val="a6"/>
        <w:widowControl/>
        <w:shd w:val="clear" w:color="auto" w:fill="FFFFFF"/>
        <w:spacing w:beforeAutospacing="0" w:afterAutospacing="0" w:line="580" w:lineRule="exact"/>
        <w:ind w:firstLine="640"/>
        <w:jc w:val="both"/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  <w:t>年本局政府信息公开工作取得了一定成绩，但是也存在一些问题和不足。如：</w:t>
      </w: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政府信息公开</w:t>
      </w:r>
      <w:r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  <w:t>人员</w:t>
      </w: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配备不足、</w:t>
      </w:r>
      <w:r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  <w:t>认</w:t>
      </w:r>
      <w:r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  <w:lastRenderedPageBreak/>
        <w:t>识上有待进一步提高</w:t>
      </w: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；部分股室对信息公开重要性认识不足，导致</w:t>
      </w:r>
      <w:r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  <w:t>公开内容</w:t>
      </w: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尤其是行政服务方面的</w:t>
      </w:r>
      <w:r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  <w:t>不够全面，部分信息更新还不够及时。</w:t>
      </w:r>
    </w:p>
    <w:p w:rsidR="007B5A93" w:rsidRDefault="007B5A93" w:rsidP="00D105D9">
      <w:pPr>
        <w:pStyle w:val="a6"/>
        <w:widowControl/>
        <w:shd w:val="clear" w:color="auto" w:fill="FFFFFF"/>
        <w:spacing w:beforeAutospacing="0" w:afterAutospacing="0" w:line="580" w:lineRule="exact"/>
        <w:ind w:firstLine="640"/>
        <w:jc w:val="both"/>
        <w:rPr>
          <w:rFonts w:ascii="仿宋" w:eastAsia="仿宋" w:hAnsi="仿宋"/>
        </w:rPr>
      </w:pPr>
      <w:r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  <w:t>为此，我局将从以下几方面加以改进：</w:t>
      </w:r>
    </w:p>
    <w:p w:rsidR="007B5A93" w:rsidRDefault="007B5A93" w:rsidP="00D105D9">
      <w:pPr>
        <w:pStyle w:val="a6"/>
        <w:widowControl/>
        <w:shd w:val="clear" w:color="auto" w:fill="FFFFFF"/>
        <w:spacing w:beforeAutospacing="0" w:afterAutospacing="0" w:line="580" w:lineRule="exact"/>
        <w:ind w:firstLine="640"/>
        <w:jc w:val="both"/>
        <w:rPr>
          <w:rFonts w:ascii="仿宋" w:eastAsia="仿宋" w:hAnsi="仿宋"/>
        </w:rPr>
      </w:pPr>
      <w:r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  <w:t>一是突出重点，抓好关键，针对群众和社会关注的难点、热点的问题，进行重点公开。</w:t>
      </w: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二</w:t>
      </w:r>
      <w:r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  <w:t>是</w:t>
      </w:r>
      <w:r w:rsidR="00E61B87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提高认识，</w:t>
      </w:r>
      <w:r>
        <w:rPr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  <w:t>健全制度，保证政务公开和各项工作的顺利开展。</w:t>
      </w:r>
    </w:p>
    <w:p w:rsidR="007B5A93" w:rsidRDefault="007B5A93" w:rsidP="00D105D9">
      <w:pPr>
        <w:pStyle w:val="a6"/>
        <w:widowControl/>
        <w:spacing w:beforeAutospacing="0" w:afterAutospacing="0" w:line="580" w:lineRule="exact"/>
        <w:ind w:firstLine="640"/>
        <w:jc w:val="both"/>
        <w:rPr>
          <w:rFonts w:ascii="Calibri" w:hAnsi="Calibri" w:cs="Calibri"/>
        </w:rPr>
      </w:pPr>
      <w:r>
        <w:rPr>
          <w:rFonts w:ascii="黑体" w:eastAsia="黑体" w:hAnsi="宋体" w:cs="黑体"/>
          <w:color w:val="333333"/>
          <w:sz w:val="32"/>
          <w:szCs w:val="32"/>
        </w:rPr>
        <w:t>六、其他需要报告的事项</w:t>
      </w:r>
    </w:p>
    <w:p w:rsidR="001B4C76" w:rsidRDefault="00544C6D" w:rsidP="00D105D9">
      <w:pPr>
        <w:pStyle w:val="a6"/>
        <w:shd w:val="clear" w:color="auto" w:fill="FFFFFF"/>
        <w:spacing w:beforeAutospacing="0" w:afterAutospacing="0" w:line="580" w:lineRule="exact"/>
        <w:ind w:firstLine="640"/>
        <w:jc w:val="both"/>
        <w:rPr>
          <w:rFonts w:ascii="仿宋" w:eastAsia="仿宋" w:hAnsi="仿宋" w:cs="仿宋"/>
          <w:color w:val="FF0000"/>
          <w:sz w:val="32"/>
          <w:szCs w:val="32"/>
          <w:shd w:val="clear" w:color="auto" w:fill="FFFFFF"/>
        </w:rPr>
      </w:pPr>
      <w:r w:rsidRPr="00544C6D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已在单位信息公开指南中发布依申请收费标准，2022年我单位无收取信息处理费的情况。</w:t>
      </w:r>
    </w:p>
    <w:sectPr w:rsidR="001B4C76" w:rsidSect="001B4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A89943"/>
    <w:multiLevelType w:val="singleLevel"/>
    <w:tmpl w:val="B2A8994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E43582"/>
    <w:multiLevelType w:val="singleLevel"/>
    <w:tmpl w:val="F9E43582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怀׃肤૨⩦㜳 怀⩦㜳 怀⩦⩦㜳 栠઺ڔ⩦⤳怀⩦怀⩦⩦ڔڔ⩦⤳ 怀⩦ 怀⩦⩦ ڔ⩦⤳֚怀⩦֚怀⩦⩦֚ڔ⩦⤳怀⩦怀⩦⩦ڔڔ⩦⤳ᖚ怀⩦ᖚ怀⩦⩦ᖚڔ⩦⤳Ӎ怀⩦Ӎ怀⩦⩦Ӎڔ⩦켳怀⩦켳怀⩦⩦켳ڔ⩦㜳 怀⩦㜳 怀⩦⩦㜳 ڔ⩦⤳怀⩦怀⩦⩦ڔ⩦⤳ 怀⩦ 怀⩦⩦ ڔ⩦⤳֚怀⩦֚怀⩦⩦֚ڔ⩦⤳怀⩦怀⩦⩦ڔ⩦⤳ᖚ怀⩦ᖚ怀⩦⩦ᖚڔ⩦⤳Ӎ怀⩦Ӎ怀⩦⩦Ӎڔ⩦켳怀⩦켳怀⩦⩦켳ڔ⩦㜳 怀⩦㜳 怀⩦⩦㜳 ڔ⩦⤳怀⩦"/>
  </w:docVars>
  <w:rsids>
    <w:rsidRoot w:val="002167C3"/>
    <w:rsid w:val="001B4C76"/>
    <w:rsid w:val="002167C3"/>
    <w:rsid w:val="00300DD2"/>
    <w:rsid w:val="003F0CE4"/>
    <w:rsid w:val="00411B98"/>
    <w:rsid w:val="00544C6D"/>
    <w:rsid w:val="005A5FE8"/>
    <w:rsid w:val="00645E83"/>
    <w:rsid w:val="007B5A93"/>
    <w:rsid w:val="007C79F7"/>
    <w:rsid w:val="008160B0"/>
    <w:rsid w:val="00874A4C"/>
    <w:rsid w:val="008B2A81"/>
    <w:rsid w:val="00AC1ADA"/>
    <w:rsid w:val="00B35ADC"/>
    <w:rsid w:val="00C72EF2"/>
    <w:rsid w:val="00CA4228"/>
    <w:rsid w:val="00D053DB"/>
    <w:rsid w:val="00D105D9"/>
    <w:rsid w:val="00E060E8"/>
    <w:rsid w:val="00E61B87"/>
    <w:rsid w:val="00FE1280"/>
    <w:rsid w:val="072F4BA5"/>
    <w:rsid w:val="0BD0037E"/>
    <w:rsid w:val="0F42566A"/>
    <w:rsid w:val="0FE32618"/>
    <w:rsid w:val="13CC3B21"/>
    <w:rsid w:val="17534F7D"/>
    <w:rsid w:val="1A62014B"/>
    <w:rsid w:val="1B931963"/>
    <w:rsid w:val="224B441C"/>
    <w:rsid w:val="22923CA7"/>
    <w:rsid w:val="22E26EC9"/>
    <w:rsid w:val="23B06487"/>
    <w:rsid w:val="2480713E"/>
    <w:rsid w:val="27FD2EF5"/>
    <w:rsid w:val="2988332B"/>
    <w:rsid w:val="2B1A10CF"/>
    <w:rsid w:val="424C7E6D"/>
    <w:rsid w:val="4A3577E4"/>
    <w:rsid w:val="4D995A47"/>
    <w:rsid w:val="4E1777FC"/>
    <w:rsid w:val="519D4381"/>
    <w:rsid w:val="566E50F8"/>
    <w:rsid w:val="56857A37"/>
    <w:rsid w:val="5A131B0B"/>
    <w:rsid w:val="5ABA5A4E"/>
    <w:rsid w:val="5B7235AA"/>
    <w:rsid w:val="5BA359BF"/>
    <w:rsid w:val="5FCE6A83"/>
    <w:rsid w:val="5FEB66AA"/>
    <w:rsid w:val="62BC2293"/>
    <w:rsid w:val="641A130C"/>
    <w:rsid w:val="6EB526D3"/>
    <w:rsid w:val="6EC41F3F"/>
    <w:rsid w:val="73F57932"/>
    <w:rsid w:val="77707769"/>
    <w:rsid w:val="7B03617C"/>
    <w:rsid w:val="7B440FF1"/>
    <w:rsid w:val="7D7C7DE7"/>
    <w:rsid w:val="7E85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C76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B4C76"/>
    <w:rPr>
      <w:sz w:val="18"/>
      <w:szCs w:val="18"/>
    </w:rPr>
  </w:style>
  <w:style w:type="paragraph" w:styleId="a4">
    <w:name w:val="footer"/>
    <w:basedOn w:val="a"/>
    <w:link w:val="Char0"/>
    <w:qFormat/>
    <w:rsid w:val="001B4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B4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B4C7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rsid w:val="001B4C76"/>
    <w:rPr>
      <w:color w:val="333333"/>
      <w:u w:val="none"/>
    </w:rPr>
  </w:style>
  <w:style w:type="character" w:styleId="a8">
    <w:name w:val="Hyperlink"/>
    <w:basedOn w:val="a0"/>
    <w:qFormat/>
    <w:rsid w:val="001B4C76"/>
    <w:rPr>
      <w:color w:val="333333"/>
      <w:u w:val="none"/>
    </w:rPr>
  </w:style>
  <w:style w:type="character" w:customStyle="1" w:styleId="hover14">
    <w:name w:val="hover14"/>
    <w:basedOn w:val="a0"/>
    <w:qFormat/>
    <w:rsid w:val="001B4C76"/>
    <w:rPr>
      <w:shd w:val="clear" w:color="auto" w:fill="929292"/>
    </w:rPr>
  </w:style>
  <w:style w:type="character" w:customStyle="1" w:styleId="article-icon">
    <w:name w:val="article-icon"/>
    <w:basedOn w:val="a0"/>
    <w:qFormat/>
    <w:rsid w:val="001B4C76"/>
  </w:style>
  <w:style w:type="character" w:customStyle="1" w:styleId="Char1">
    <w:name w:val="页眉 Char"/>
    <w:basedOn w:val="a0"/>
    <w:link w:val="a5"/>
    <w:rsid w:val="001B4C7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B4C7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B4C7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">
    <w:name w:val="p"/>
    <w:basedOn w:val="a"/>
    <w:rsid w:val="001B4C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7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PortableAppC.com</cp:lastModifiedBy>
  <cp:revision>5</cp:revision>
  <dcterms:created xsi:type="dcterms:W3CDTF">2023-01-12T03:30:00Z</dcterms:created>
  <dcterms:modified xsi:type="dcterms:W3CDTF">2023-01-17T08:55:00Z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  <property fmtid="{D5CDD505-2E9C-101B-9397-08002B2CF9AE}" pid="3" name="ICV">
    <vt:lpwstr>27BF3EF3799749D1A85DAE3CC1D64587</vt:lpwstr>
  </property>
</Properties>
</file>