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婺源县江湾</w:t>
      </w: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镇人民政府综合行政执法机构</w:t>
      </w:r>
    </w:p>
    <w:p>
      <w:pPr>
        <w:jc w:val="center"/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办理</w:t>
      </w: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普通程序</w:t>
      </w: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行政处罚案件</w:t>
      </w: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流程图</w:t>
      </w:r>
    </w:p>
    <w:p>
      <w:pPr>
        <w:jc w:val="center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5450" cy="7153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ODVmNjBjZWQxNDBjM2I0YmFkNTZhZWIzMjIzNGIifQ=="/>
  </w:docVars>
  <w:rsids>
    <w:rsidRoot w:val="5D9061A1"/>
    <w:rsid w:val="45D34BF2"/>
    <w:rsid w:val="5D9061A1"/>
    <w:rsid w:val="6A716E8E"/>
    <w:rsid w:val="FFFFB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36</Characters>
  <Lines>0</Lines>
  <Paragraphs>0</Paragraphs>
  <TotalTime>1</TotalTime>
  <ScaleCrop>false</ScaleCrop>
  <LinksUpToDate>false</LinksUpToDate>
  <CharactersWithSpaces>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2023-04-07T16:32:00Z</dcterms:created>
  <dc:creator>铅山县司法局</dc:creator>
  <cp:lastModifiedBy>AAA长虹甘茶度-18879806597</cp:lastModifiedBy>
  <dcterms:modified xsi:type="dcterms:W3CDTF">2023-09-28T07:45:56Z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F73B11511CAE479987C77310CE7C1077_13</vt:lpwstr>
  </property>
</Properties>
</file>