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婺源县文公中学二期厨房设备采购项目询价清单</w:t>
      </w:r>
    </w:p>
    <w:tbl>
      <w:tblPr>
        <w:tblStyle w:val="32"/>
        <w:tblW w:w="13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2547"/>
        <w:gridCol w:w="2126"/>
        <w:gridCol w:w="851"/>
        <w:gridCol w:w="709"/>
        <w:gridCol w:w="708"/>
        <w:gridCol w:w="851"/>
        <w:gridCol w:w="992"/>
        <w:gridCol w:w="1134"/>
        <w:gridCol w:w="2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  <w:jc w:val="center"/>
        </w:trPr>
        <w:tc>
          <w:tcPr>
            <w:tcW w:w="749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序号</w:t>
            </w:r>
          </w:p>
        </w:tc>
        <w:tc>
          <w:tcPr>
            <w:tcW w:w="2547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设备名称</w:t>
            </w:r>
          </w:p>
        </w:tc>
        <w:tc>
          <w:tcPr>
            <w:tcW w:w="2126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规格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型号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单位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数量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单价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（元）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合计</w:t>
            </w:r>
          </w:p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（元）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749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547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126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二楼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三楼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合计</w:t>
            </w:r>
          </w:p>
        </w:tc>
        <w:tc>
          <w:tcPr>
            <w:tcW w:w="992" w:type="dxa"/>
            <w:vMerge w:val="continue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自动洗碗机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4250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888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1995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功率53kw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电热开水器带底座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380V/9KW CRZ-90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9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功率12kw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磨粉磨浆多用机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DMK-WP200型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切菜机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80型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功率1.5kw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立式和面机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一次和面25kg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立式压面机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SY-300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功率1.5kw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自动做包机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1450*720*1350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馒头机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MP65/2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9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打蛋机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B20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菜馅机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780*710*940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11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自动双控温电饼铛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YXD-80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12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面粉车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500*500*600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辆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13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食品添加剂专用柜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600*600*400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个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14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面点间挂式空调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1.5p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15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双大锅电磁灶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2150*1150*1150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DL-B-380V/20KW*2-B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16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立式双头电磁小炒灶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凹面灶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功率12kw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17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夹层锅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200L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18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拼台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400*1300*800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19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调料车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12缸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辆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电热汤桶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6KW/380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21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电动煮粥锅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6KW/380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个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22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24盘双门电蒸饭车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380V/12kw×2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23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电炸炉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ZG-ASQ-82A双缸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功率3kw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24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多功能电扒炉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EG-360A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功率2kw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25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电磁炉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不锈钢单炉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功率3.5kw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26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豆浆机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5-10L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27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电热煮面炉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CY-91型（立式）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28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食品留样柜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580*550*1415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29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三门六控烤箱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1250*800*1600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30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醒发箱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15盘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31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更衣柜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1200*500*1800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16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32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平板车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900*500*850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辆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12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" w:hRule="atLeast"/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33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米面架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1200*600*300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12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34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四层货架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1200*500*1500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30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60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35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绞切两用机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560*370*730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36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六门冰柜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1830*740*1920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37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四门冰柜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1210*740*1920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38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土豆去皮机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590*600*1050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39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刀墩消毒柜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双门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40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双层工作台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1800*800*800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18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12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30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41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保鲜工作台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1800*800*800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42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单拉门工作台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1800*800*80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12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43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木面案工作台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1800*800*80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44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储物柜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1200*520*1800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45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洗米机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50kg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46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饼盘车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10层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辆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47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髙身碗柜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1200*500*1800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18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12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30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48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餐车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双层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辆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16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49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保温售饭台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1800*700*800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15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25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50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售饭工作台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1800*700*800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12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51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浸泡池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1000*800*800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52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污碟台连垃圾桶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1500*800*800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53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双星输入台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1500*800*800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54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高压花洒龙头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坐式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55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洁碟台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1700*800*800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56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双门热风消毒柜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1138*520*1550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57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收婉车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双层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辆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9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16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58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收残台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1500*700*800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59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不锈钢洗碗池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4000*600*800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60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八人餐桌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八人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套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50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150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61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不锈钢餐具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304食品级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套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1000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1000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2000</w:t>
            </w:r>
          </w:p>
        </w:tc>
        <w:tc>
          <w:tcPr>
            <w:tcW w:w="992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含四格餐盘、碗、瓢、筷子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62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单星大水池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1000*700*800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16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63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双星盆台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1800*700*950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64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双星水池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1500*700*800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65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不锈钢集烟管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500*500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米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30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50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66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油网烟罩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2500*1200*800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米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40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70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67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不锈钢弯头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现场定制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个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40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68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低噪风机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11kw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69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风机过载保护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11kw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个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70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软接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现场定制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个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帆布铁脚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71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油烟处理器接头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匹配净化器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个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72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不锈钢灶台接板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现场定制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米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15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15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30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73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80kw配电箱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80kw/380v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9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15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74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换气扇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400*400mm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20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含安装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75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不锈钢电子台秤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BBA238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称重300kg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76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不锈钢电子台秤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BBA238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称重100kg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77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不锈钢背板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现场定制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米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30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30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60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78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油烟静电处理器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16000立方米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台</w:t>
            </w: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1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2</w:t>
            </w: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79</w:t>
            </w: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货物升降机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从一楼到三楼</w:t>
            </w: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547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合计</w:t>
            </w:r>
          </w:p>
        </w:tc>
        <w:tc>
          <w:tcPr>
            <w:tcW w:w="2126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708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2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9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918" w:type="dxa"/>
            <w:gridSpan w:val="8"/>
            <w:vAlign w:val="center"/>
          </w:tcPr>
          <w:p>
            <w:pPr>
              <w:spacing w:line="46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合计（大写）：</w:t>
            </w:r>
          </w:p>
        </w:tc>
        <w:tc>
          <w:tcPr>
            <w:tcW w:w="2410" w:type="dxa"/>
            <w:vAlign w:val="center"/>
          </w:tcPr>
          <w:p>
            <w:pPr>
              <w:spacing w:line="46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rPr>
          <w:sz w:val="24"/>
        </w:rPr>
      </w:pPr>
    </w:p>
    <w:p>
      <w:pPr>
        <w:pStyle w:val="4"/>
        <w:rPr>
          <w:rFonts w:ascii="宋体" w:hAnsi="宋体" w:cs="宋体"/>
          <w:b/>
          <w:bCs/>
          <w:sz w:val="24"/>
          <w:szCs w:val="24"/>
        </w:rPr>
      </w:pPr>
    </w:p>
    <w:p>
      <w:pPr>
        <w:pStyle w:val="4"/>
        <w:rPr>
          <w:rFonts w:ascii="宋体" w:hAnsi="宋体" w:cs="宋体"/>
          <w:b/>
          <w:bCs/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pStyle w:val="4"/>
        <w:rPr>
          <w:rFonts w:ascii="宋体" w:hAnsi="宋体" w:cs="宋体"/>
          <w:sz w:val="24"/>
          <w:szCs w:val="24"/>
        </w:rPr>
      </w:pPr>
    </w:p>
    <w:p>
      <w:pPr>
        <w:pStyle w:val="4"/>
        <w:rPr>
          <w:rFonts w:ascii="宋体" w:hAnsi="宋体" w:cs="宋体"/>
          <w:sz w:val="24"/>
          <w:szCs w:val="24"/>
        </w:rPr>
      </w:pPr>
    </w:p>
    <w:p>
      <w:pPr>
        <w:pStyle w:val="4"/>
        <w:rPr>
          <w:rFonts w:ascii="宋体" w:hAnsi="宋体" w:cs="宋体"/>
          <w:sz w:val="24"/>
          <w:szCs w:val="24"/>
        </w:rPr>
      </w:pPr>
    </w:p>
    <w:p>
      <w:pPr>
        <w:pStyle w:val="4"/>
        <w:rPr>
          <w:rFonts w:ascii="宋体" w:hAnsi="宋体" w:cs="宋体"/>
          <w:sz w:val="24"/>
          <w:szCs w:val="24"/>
        </w:rPr>
        <w:sectPr>
          <w:footerReference r:id="rId3" w:type="default"/>
          <w:pgSz w:w="16838" w:h="11906" w:orient="landscape"/>
          <w:pgMar w:top="1418" w:right="1134" w:bottom="1418" w:left="1134" w:header="851" w:footer="992" w:gutter="0"/>
          <w:cols w:space="425" w:num="1"/>
          <w:docGrid w:type="lines" w:linePitch="312" w:charSpace="0"/>
        </w:sectPr>
      </w:pPr>
    </w:p>
    <w:p>
      <w:pPr>
        <w:pStyle w:val="4"/>
        <w:rPr>
          <w:rFonts w:ascii="宋体" w:hAnsi="宋体" w:cs="宋体"/>
          <w:b/>
          <w:sz w:val="28"/>
          <w:szCs w:val="24"/>
        </w:rPr>
      </w:pPr>
      <w:r>
        <w:rPr>
          <w:rFonts w:hint="eastAsia" w:ascii="宋体" w:hAnsi="宋体" w:cs="宋体"/>
          <w:b/>
          <w:sz w:val="28"/>
          <w:szCs w:val="24"/>
        </w:rPr>
        <w:t>（2）技术</w:t>
      </w:r>
      <w:r>
        <w:rPr>
          <w:rFonts w:ascii="宋体" w:hAnsi="宋体" w:cs="宋体"/>
          <w:b/>
          <w:sz w:val="28"/>
          <w:szCs w:val="24"/>
        </w:rPr>
        <w:t>参数</w:t>
      </w:r>
    </w:p>
    <w:tbl>
      <w:tblPr>
        <w:tblStyle w:val="31"/>
        <w:tblW w:w="14205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3"/>
        <w:gridCol w:w="1418"/>
        <w:gridCol w:w="1644"/>
        <w:gridCol w:w="699"/>
        <w:gridCol w:w="543"/>
        <w:gridCol w:w="6332"/>
        <w:gridCol w:w="30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序号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货物名称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规格型号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数量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单位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技术参数</w:t>
            </w: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参考图片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</w:p>
        </w:tc>
        <w:tc>
          <w:tcPr>
            <w:tcW w:w="306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更衣间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0"/>
              </w:rPr>
            </w:pP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 w:themeColor="text1"/>
                <w:sz w:val="20"/>
              </w:rPr>
            </w:pPr>
          </w:p>
        </w:tc>
        <w:tc>
          <w:tcPr>
            <w:tcW w:w="3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 w:themeColor="text1"/>
                <w:sz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洗碗机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4250X888X1995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1、1主洗+2漂洗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2、传送带速度：1.5 米/分钟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3、洗涤量：1500/1000/盘/小时（18寸快餐盘）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4、耗水量：最大360升/小时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5、清洗温度：0℃-90℃可调（根据实际操作工艺）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6、喷淋温度：82-90℃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7、电源：380V/50Hz/3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8、总配电量：58kW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9、有效洗涤尺寸：612（传送带宽）×440（高） mm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10、尺寸：4250×888×1995（高）mm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11、进口长：850mm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12、出口长：1300mm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448310</wp:posOffset>
                  </wp:positionV>
                  <wp:extent cx="1530985" cy="1031875"/>
                  <wp:effectExtent l="0" t="0" r="8255" b="4445"/>
                  <wp:wrapNone/>
                  <wp:docPr id="762" name="图片_1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2" name="图片_158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985" cy="103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电热开水器带底座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380V/9KW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材质：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1、电源种类：220V/50HZ；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2、功率：3KW；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3、电流;13.6A；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4、额定产水量：30L/H；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5、水咀数量：2个；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外形尺寸：402*260*694。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344170</wp:posOffset>
                  </wp:positionH>
                  <wp:positionV relativeFrom="paragraph">
                    <wp:posOffset>114935</wp:posOffset>
                  </wp:positionV>
                  <wp:extent cx="964565" cy="995680"/>
                  <wp:effectExtent l="0" t="0" r="10795" b="10160"/>
                  <wp:wrapNone/>
                  <wp:docPr id="992" name="图片_1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" name="图片_14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4565" cy="995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磨粉磨浆多用机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DMK-WP200型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after="0" w:line="400" w:lineRule="exact"/>
              <w:jc w:val="left"/>
              <w:rPr>
                <w:rFonts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2"/>
              </w:rPr>
              <w:t>功率：2.2-3KW</w:t>
            </w:r>
          </w:p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额定电压：220V</w:t>
            </w:r>
          </w:p>
          <w:p>
            <w:pPr>
              <w:pStyle w:val="2"/>
              <w:spacing w:before="0" w:after="0" w:line="400" w:lineRule="exact"/>
              <w:jc w:val="left"/>
              <w:rPr>
                <w:rFonts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2"/>
              </w:rPr>
              <w:t>额定转速：1400R/MN</w:t>
            </w:r>
          </w:p>
          <w:p>
            <w:pPr>
              <w:pStyle w:val="2"/>
              <w:spacing w:before="0" w:after="0" w:line="400" w:lineRule="exact"/>
              <w:jc w:val="left"/>
              <w:rPr>
                <w:rFonts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2"/>
              </w:rPr>
              <w:t>重量：25KG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特性：磨浆磨粉机，干湿两用砂磨，钢磨砂磨任意调换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inline distT="0" distB="0" distL="0" distR="0">
                  <wp:extent cx="862330" cy="1066165"/>
                  <wp:effectExtent l="0" t="0" r="6350" b="635"/>
                  <wp:docPr id="2366" name="图片 2365" descr="微信图片_202112311624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6" name="图片 2365" descr="微信图片_20211231162446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132" cy="1068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切菜机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1333*580*1060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说  明：采用优质不锈钢材质生产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功率：1.5kw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生产产量：200-1000kg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外形尺寸：1333*580*1060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产品特点：采用“无极调速”和“离心式切片机构”等先进技术研制而成的复合式多功能切菜机，适用于各种根、茎、叶类蔬菜和海带的加工；调换不同的刀具可把瓜薯类蔬菜切成片、丝、丁、曲线、菱形；可把细长类蔬菜切成段，以及把叶类蔬菜切成丝；菜的长短厚薄可调节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295910</wp:posOffset>
                  </wp:positionV>
                  <wp:extent cx="1153160" cy="859790"/>
                  <wp:effectExtent l="0" t="0" r="5080" b="8890"/>
                  <wp:wrapNone/>
                  <wp:docPr id="1054" name="Picture_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4" name="Picture_132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16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立式和面机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25KG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说  明：采用优质不锈钢材质生产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功率：1.1kw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生产产量：200kg/h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外形尺寸：830*480*910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面斗内外及绞杠全为不锈钢材料制作，美观耐用，更加符合食品安全卫生要求；采用链传动，噪音更低，效率更高，且节能降耗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248920</wp:posOffset>
                  </wp:positionH>
                  <wp:positionV relativeFrom="paragraph">
                    <wp:posOffset>286385</wp:posOffset>
                  </wp:positionV>
                  <wp:extent cx="1043940" cy="727075"/>
                  <wp:effectExtent l="0" t="0" r="7620" b="4445"/>
                  <wp:wrapNone/>
                  <wp:docPr id="1296" name="image4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image4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940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立式压面机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SY-300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说  明：采用优质不锈钢材质生产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功率：1.5kw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生产产量：100kg/h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外形尺寸：550*430*860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产品特点：可揉压各种酥性、韧性面团。经过揉压的面团制作的食品松软、美观；结构简单，使用维修方便，轧辊间隙的一定范围内（1-25mm）无级调节。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177165</wp:posOffset>
                  </wp:positionV>
                  <wp:extent cx="991870" cy="1047750"/>
                  <wp:effectExtent l="0" t="0" r="13970" b="3810"/>
                  <wp:wrapNone/>
                  <wp:docPr id="1355" name="Picture_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5" name="Picture_107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87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自动做包机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1450*720*1350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功率：2.75kw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生产产量：100-3000个/h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外形尺寸：1450*720*1350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产品特点：可以加工各种肉馅，菜馅，肉菜混合馅及其他各种馅的包子。包子皮厚度和馅量均可调节；包子大小可通过调节面与馅子的输送速度或更换出面口来改变。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179705</wp:posOffset>
                  </wp:positionV>
                  <wp:extent cx="1177290" cy="849630"/>
                  <wp:effectExtent l="0" t="0" r="11430" b="3810"/>
                  <wp:wrapNone/>
                  <wp:docPr id="1356" name="图片_1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图片_15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290" cy="849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馒头机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MP65/2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说  明：采用优质不锈钢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功率：3kw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生产产量：4200个/h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外形尺寸：1330*440*960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1、揉制的馒头色白、起层、口感好。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2、每小时能生产400kg以上的馒头，能完全满足不同用户的需要。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180975</wp:posOffset>
                  </wp:positionV>
                  <wp:extent cx="774065" cy="676275"/>
                  <wp:effectExtent l="0" t="0" r="3175" b="9525"/>
                  <wp:wrapNone/>
                  <wp:docPr id="1415" name="图片_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5" name="图片_155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06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打蛋机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B20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功率：1.25kw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生产产量：30L/h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外形尺寸：620*500*1050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产品特点：使用了变频器来调节机器转速档位，软启动、低噪音、适应性更强；按钮控制更加得心应手，还在按钮上增加了信号指示灯，大大提高了使用安全性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267970</wp:posOffset>
                  </wp:positionH>
                  <wp:positionV relativeFrom="paragraph">
                    <wp:posOffset>179070</wp:posOffset>
                  </wp:positionV>
                  <wp:extent cx="447040" cy="690880"/>
                  <wp:effectExtent l="0" t="0" r="10160" b="10160"/>
                  <wp:wrapNone/>
                  <wp:docPr id="1416" name="图片_1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16" name="图片_114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040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菜馅机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780*710*940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功率：1.5kw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生产产量：180Kg/h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外形尺寸：780*710*940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1.改用成品减速 箱减速，延长使 用寿命，低噪音；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2.操作简单，便 于清洁；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3.切制的蔬菜 馅，细腻，均匀。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104775</wp:posOffset>
                  </wp:positionV>
                  <wp:extent cx="711835" cy="727710"/>
                  <wp:effectExtent l="0" t="0" r="4445" b="3810"/>
                  <wp:wrapNone/>
                  <wp:docPr id="1475" name="图片_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5" name="图片_13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835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自动双控温电饼铛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YXD-80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电源：380V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功率：4.8KW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尺寸：760*660*840MM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工作温度：120~250℃</w:t>
            </w:r>
          </w:p>
          <w:p>
            <w:pPr>
              <w:pStyle w:val="2"/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121920</wp:posOffset>
                  </wp:positionV>
                  <wp:extent cx="670560" cy="692150"/>
                  <wp:effectExtent l="0" t="0" r="0" b="8890"/>
                  <wp:wrapNone/>
                  <wp:docPr id="1886" name="图片_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6" name="图片_15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6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面粉车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500*500*600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辆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说明：采用优质不锈钢磨砂板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厚度：1.2mm；脚设置可移动万向轮脚。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217170</wp:posOffset>
                  </wp:positionV>
                  <wp:extent cx="628650" cy="525145"/>
                  <wp:effectExtent l="0" t="0" r="11430" b="8255"/>
                  <wp:wrapNone/>
                  <wp:docPr id="1887" name="Picture_1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87" name="Picture_171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食品添加剂专用柜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600*600*400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个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说明：静电喷塑层，防锈氧化层，谈锰钢层，低碳钢层，冷轧钢层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inline distT="0" distB="0" distL="0" distR="0">
                  <wp:extent cx="1161415" cy="887730"/>
                  <wp:effectExtent l="0" t="0" r="12065" b="11430"/>
                  <wp:docPr id="1" name="图片 0" descr="微信图片_202201010914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0" descr="微信图片_20220101091410.jpg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1519" cy="887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面点间挂式空调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1.5P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r>
              <w:rPr>
                <w:rFonts w:hint="eastAsia"/>
              </w:rPr>
              <w:t>大于等于二级能效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inline distT="0" distB="0" distL="0" distR="0">
                  <wp:extent cx="1443355" cy="567055"/>
                  <wp:effectExtent l="0" t="0" r="4445" b="12065"/>
                  <wp:docPr id="2" name="图片 1" descr="微信图片_202201010921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 descr="微信图片_20220101092146.png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126" cy="576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双大锅电磁灶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2150*1150*1150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1、主板改用贴片技术，生产工艺更精，结构设计更美丽，集成度更高；</w:t>
            </w:r>
          </w:p>
          <w:p>
            <w:pPr>
              <w:pStyle w:val="2"/>
              <w:spacing w:before="0" w:after="0" w:line="400" w:lineRule="exact"/>
              <w:jc w:val="left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交流风机升级为直流风机，无漏电隐患，直流风机转速更高，功率更小，耗能更低，散热效果更好，稳定性更强；</w:t>
            </w:r>
          </w:p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2、采用霍尔传感技术，加热功率实时显示，检测更精准；采用物联通讯模块，实现电磁炉与后台服务器的连接，；</w:t>
            </w:r>
          </w:p>
          <w:p>
            <w:pPr>
              <w:pStyle w:val="2"/>
              <w:spacing w:before="0" w:after="0" w:line="400" w:lineRule="exact"/>
              <w:jc w:val="left"/>
              <w:rPr>
                <w:rFonts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2"/>
              </w:rPr>
              <w:t>3、采用国际先进的VA显示屏，精准定时、定温功能，能全方位实时显示电磁炉的参数。</w:t>
            </w:r>
          </w:p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功率：20KW  电压：380V</w:t>
            </w:r>
          </w:p>
          <w:p>
            <w:pPr>
              <w:pStyle w:val="2"/>
              <w:spacing w:before="0" w:after="0" w:line="400" w:lineRule="exact"/>
              <w:jc w:val="both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ascii="宋体" w:hAnsi="宋体" w:cs="宋体"/>
                <w:bCs w:val="0"/>
                <w:kern w:val="2"/>
                <w:sz w:val="22"/>
                <w:szCs w:val="22"/>
              </w:rPr>
              <w:t>备注：产品需提供</w:t>
            </w:r>
            <w:r>
              <w:rPr>
                <w:rFonts w:hint="eastAsia" w:ascii="宋体" w:hAnsi="宋体" w:cs="宋体"/>
                <w:sz w:val="22"/>
                <w:szCs w:val="22"/>
              </w:rPr>
              <w:t>《食品接触产品安全认证证书》</w:t>
            </w:r>
            <w:r>
              <w:rPr>
                <w:rFonts w:hint="eastAsia" w:ascii="宋体" w:hAnsi="宋体" w:cs="宋体"/>
                <w:bCs w:val="0"/>
                <w:kern w:val="2"/>
                <w:sz w:val="22"/>
                <w:szCs w:val="22"/>
              </w:rPr>
              <w:t>原件或复印件加盖生产厂家公章，未提供的按无效投标处理。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inline distT="0" distB="0" distL="0" distR="0">
                  <wp:extent cx="1750060" cy="792480"/>
                  <wp:effectExtent l="0" t="0" r="2540" b="0"/>
                  <wp:docPr id="3" name="图片 2" descr="微信图片_202201010923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 descr="微信图片_20220101092310.jpg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0738" cy="792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立式双头电磁小炒灶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凹面灶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1、主板改用贴片技术，生产工艺更精，结构设计更美丽，集成度更高；</w:t>
            </w:r>
          </w:p>
          <w:p>
            <w:pPr>
              <w:pStyle w:val="2"/>
              <w:spacing w:before="0" w:after="0" w:line="400" w:lineRule="exact"/>
              <w:jc w:val="left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交流风机升级为直流风机，无漏电隐患，直流风机转速更高，功率更小，耗能更低，散热效果更好，稳定性更强；</w:t>
            </w:r>
          </w:p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2、采用霍尔传感技术，加热功率实时显示，检测更精准；采用物联通讯模块，实现电磁炉与后台服务器的连接；</w:t>
            </w:r>
          </w:p>
          <w:p>
            <w:pPr>
              <w:pStyle w:val="2"/>
              <w:spacing w:before="0" w:after="0" w:line="400" w:lineRule="exact"/>
              <w:jc w:val="left"/>
              <w:rPr>
                <w:rFonts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2"/>
              </w:rPr>
              <w:t>3、采用国际先进的VA显示屏，精准定时、定温功能，能全方位实时显示电磁炉的参数。</w:t>
            </w:r>
          </w:p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功率：20KW  电压：380V</w:t>
            </w:r>
          </w:p>
          <w:p>
            <w:pPr>
              <w:pStyle w:val="2"/>
              <w:spacing w:before="0" w:after="0" w:line="400" w:lineRule="exact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hint="eastAsia" w:asciiTheme="minorHAnsi" w:hAnsiTheme="minorHAnsi" w:eastAsiaTheme="minorEastAsia" w:cstheme="minorBidi"/>
                <w:bCs w:val="0"/>
                <w:kern w:val="2"/>
                <w:sz w:val="22"/>
                <w:szCs w:val="22"/>
              </w:rPr>
              <w:t>备注：产品需提供</w:t>
            </w:r>
            <w:r>
              <w:rPr>
                <w:rFonts w:hint="eastAsia" w:ascii="宋体" w:hAnsi="宋体" w:cs="宋体"/>
                <w:sz w:val="22"/>
                <w:szCs w:val="22"/>
              </w:rPr>
              <w:t>《食品接触产品安全认证证书》</w:t>
            </w:r>
            <w:r>
              <w:rPr>
                <w:rFonts w:hint="eastAsia" w:asciiTheme="minorHAnsi" w:hAnsiTheme="minorHAnsi" w:eastAsiaTheme="minorEastAsia" w:cstheme="minorBidi"/>
                <w:bCs w:val="0"/>
                <w:kern w:val="2"/>
                <w:sz w:val="22"/>
                <w:szCs w:val="22"/>
              </w:rPr>
              <w:t>原件或复印件加盖生产厂家公章，未提供的按无效投标处理。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inline distT="0" distB="0" distL="0" distR="0">
                  <wp:extent cx="1469390" cy="1076325"/>
                  <wp:effectExtent l="0" t="0" r="8890" b="5715"/>
                  <wp:docPr id="5" name="图片 3" descr="微信图片_20220101093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3" descr="微信图片_20220101093121.jpg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7562" cy="1075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夹层锅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200L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说  明：由不锈钢机架、节能燃烧器、加厚304不锈钢板模压锅体和锅体倾倒系统、耐热保温装置等组成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热负荷/燃气耗量：40000Kcal/h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容积：200L</w:t>
            </w:r>
          </w:p>
          <w:p>
            <w:pPr>
              <w:rPr>
                <w:rFonts w:ascii="宋体" w:hAnsi="宋体" w:cs="宋体"/>
                <w:b/>
                <w:sz w:val="20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35560</wp:posOffset>
                  </wp:positionV>
                  <wp:extent cx="1009015" cy="990600"/>
                  <wp:effectExtent l="0" t="0" r="12065" b="0"/>
                  <wp:wrapNone/>
                  <wp:docPr id="6" name="图片_1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_164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01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拼台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400*1300*800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说明：采用优质不锈钢磨砂板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台面:δ1.2mm不锈钢板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背板：δ1.2mm不锈钢板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台脚通：δ1.2mm*38mm不锈钢连子弹脚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89535</wp:posOffset>
                  </wp:positionV>
                  <wp:extent cx="1145540" cy="870585"/>
                  <wp:effectExtent l="0" t="0" r="12700" b="13335"/>
                  <wp:wrapNone/>
                  <wp:docPr id="7" name="图片_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_97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5540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调料车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12缸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辆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说明：采用优质不锈钢磨砂板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层板：δ1.2mm不锈钢板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不锈钢推拉手,配四个尼龙轮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256540</wp:posOffset>
                  </wp:positionH>
                  <wp:positionV relativeFrom="paragraph">
                    <wp:posOffset>73660</wp:posOffset>
                  </wp:positionV>
                  <wp:extent cx="968375" cy="902970"/>
                  <wp:effectExtent l="0" t="0" r="6985" b="11430"/>
                  <wp:wrapNone/>
                  <wp:docPr id="8" name="Picture_5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_553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75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电热汤桶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6KW/380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说  明：采用优质不锈钢磨砂板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厚  度：1.2mm；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电  压：220V；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功  率：2KW；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底  轮：万向轮；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电加热：恒温控制；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109220</wp:posOffset>
                  </wp:positionV>
                  <wp:extent cx="982345" cy="996950"/>
                  <wp:effectExtent l="0" t="0" r="8255" b="8890"/>
                  <wp:wrapNone/>
                  <wp:docPr id="9" name="图片_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_134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345" cy="99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电动煮粥锅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6KW/380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个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说  明：由不锈钢机架、节能燃烧器、加厚304不锈钢板模压锅体和锅体倾倒系统、耐热保温装置等组成                                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容积：200L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inline distT="0" distB="0" distL="0" distR="0">
                  <wp:extent cx="1012190" cy="984885"/>
                  <wp:effectExtent l="0" t="0" r="8890" b="5715"/>
                  <wp:docPr id="1496" name="图片 1495" descr="微信图片_202201010939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6" name="图片 1495" descr="微信图片_20220101093934.jpg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8733" cy="991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24盘双门电蒸饭车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380V/12KW*2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电压/功率：380V/24KW；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最大蒸饭量：米饭72KG，面点96KG，排骨120-144KG；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蒸汽压力MPa：0.02；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蒸饭时间：35-50min；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1.优质不锈钢制作，豪华美观，清洁卫生；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2.整体发泡，保温、节能、环保；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3.新式嵌入式硅胶门封，密封卫生；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4.节水箱设计，蒸发速度更快；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5.缺水自动进水；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6.不锈钢电热管，高效节能；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7.铸钢脚轮，方便耐用。</w:t>
            </w:r>
          </w:p>
          <w:p>
            <w:pPr>
              <w:pStyle w:val="2"/>
              <w:spacing w:before="0" w:after="0"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2"/>
                <w:szCs w:val="22"/>
              </w:rPr>
              <w:t>注：提供产品通过第三方检测机构检测并获得CMA标志的合格检测报告的原件或复印件加盖制造商公章，未提供的按无效投标处理。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398145</wp:posOffset>
                  </wp:positionH>
                  <wp:positionV relativeFrom="paragraph">
                    <wp:posOffset>266700</wp:posOffset>
                  </wp:positionV>
                  <wp:extent cx="1014730" cy="1001395"/>
                  <wp:effectExtent l="0" t="0" r="6350" b="4445"/>
                  <wp:wrapNone/>
                  <wp:docPr id="10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_1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730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电炸炉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ZG-ASQ-82A双缸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1、采用优质不锈钢，厚度1.2不锈钢板，表面美观，易清洗，表面没有焊接打磨痕迹。烟囱使用黑钛金钣金加工，美观使用，方便安装。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2、采用温控器调节温度，摸电热管和油，以免造成烫伤。</w:t>
            </w:r>
          </w:p>
          <w:p>
            <w:pPr>
              <w:pStyle w:val="2"/>
            </w:pP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3、带限温装置，超温保护功能，手动复位，安全可靠。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4、内设置隔热板，提高热效率，防止外部过热。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5、使用过程中，禁止手触种款式，可任意更换）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6、温度范围:50℃～190℃。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408940</wp:posOffset>
                  </wp:positionH>
                  <wp:positionV relativeFrom="paragraph">
                    <wp:posOffset>49530</wp:posOffset>
                  </wp:positionV>
                  <wp:extent cx="1003935" cy="1251585"/>
                  <wp:effectExtent l="0" t="0" r="1905" b="13335"/>
                  <wp:wrapNone/>
                  <wp:docPr id="11" name="图片_1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图片_154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3935" cy="1251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多功能电扒炉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EG-360A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</w:pPr>
            <w:r>
              <w:rPr>
                <w:rFonts w:hint="eastAsia"/>
              </w:rPr>
              <w:t>产品型号：AL-820A</w:t>
            </w:r>
          </w:p>
          <w:p>
            <w:pPr>
              <w:pStyle w:val="2"/>
              <w:spacing w:before="0" w:after="0" w:line="400" w:lineRule="exact"/>
              <w:jc w:val="both"/>
              <w:rPr>
                <w:rFonts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2"/>
              </w:rPr>
              <w:t>额定电压：220V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>工作频率：50Hz</w:t>
            </w:r>
          </w:p>
          <w:p>
            <w:pPr>
              <w:pStyle w:val="2"/>
              <w:spacing w:before="0" w:after="0" w:line="400" w:lineRule="exact"/>
              <w:jc w:val="both"/>
              <w:rPr>
                <w:rFonts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2"/>
              </w:rPr>
            </w:pPr>
            <w:r>
              <w:rPr>
                <w:rFonts w:hint="eastAsia" w:asciiTheme="minorHAnsi" w:hAnsiTheme="minorHAnsi" w:eastAsiaTheme="minorEastAsia" w:cstheme="minorBidi"/>
                <w:b w:val="0"/>
                <w:bCs w:val="0"/>
                <w:kern w:val="2"/>
                <w:sz w:val="21"/>
                <w:szCs w:val="22"/>
              </w:rPr>
              <w:t>温度范围：50-300℃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t xml:space="preserve"> </w:t>
            </w:r>
            <w:r>
              <w:rPr>
                <w:rFonts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inline distT="0" distB="0" distL="0" distR="0">
                  <wp:extent cx="1543050" cy="804545"/>
                  <wp:effectExtent l="0" t="0" r="11430" b="3175"/>
                  <wp:docPr id="1497" name="图片 1496" descr="微信图片_202201010947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7" name="图片 1496" descr="微信图片_20220101094741.jpg"/>
                          <pic:cNvPicPr>
                            <a:picLocks noChangeAspect="1"/>
                          </pic:cNvPicPr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8803" cy="8021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电磁炉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不锈钢单炉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说明：双层大线盘，承重能力强，5000W大功率，防水防油，双风机散热，多功能调节，一键定时预约，IGBT进口芯片。</w:t>
            </w:r>
          </w:p>
          <w:p>
            <w:pPr>
              <w:pStyle w:val="2"/>
              <w:spacing w:before="0" w:after="0" w:line="400" w:lineRule="exact"/>
              <w:jc w:val="left"/>
              <w:rPr>
                <w:rFonts w:eastAsiaTheme="minorEastAsia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inline distT="0" distB="0" distL="0" distR="0">
                  <wp:extent cx="1221740" cy="702945"/>
                  <wp:effectExtent l="0" t="0" r="12700" b="13335"/>
                  <wp:docPr id="1499" name="图片 1498" descr="微信图片_202201010956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9" name="图片 1498" descr="微信图片_20220101095616.jpg"/>
                          <pic:cNvPicPr>
                            <a:picLocks noChangeAspect="1"/>
                          </pic:cNvPicPr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146" cy="70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商用豆浆机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5-10L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生产容量5-10升有数显功能，额定电压220V~额定频率50Hz，加热功率2000W电机功率800W，机器尺寸Φ293mm*500mm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550545</wp:posOffset>
                  </wp:positionH>
                  <wp:positionV relativeFrom="paragraph">
                    <wp:posOffset>52705</wp:posOffset>
                  </wp:positionV>
                  <wp:extent cx="786130" cy="881380"/>
                  <wp:effectExtent l="0" t="0" r="6350" b="2540"/>
                  <wp:wrapNone/>
                  <wp:docPr id="12" name="图片_1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_166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130" cy="88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电热煮面炉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CY-91型（立式）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采用304优质不锈钢内缸，自动流向隔渣板，2.0智能控制面板，定温、控温面板。</w:t>
            </w:r>
          </w:p>
          <w:p>
            <w:pPr>
              <w:pStyle w:val="2"/>
              <w:spacing w:before="0" w:after="0" w:line="400" w:lineRule="exact"/>
              <w:jc w:val="left"/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inline distT="0" distB="0" distL="0" distR="0">
                  <wp:extent cx="681355" cy="1117600"/>
                  <wp:effectExtent l="0" t="0" r="4445" b="10160"/>
                  <wp:docPr id="1498" name="图片 3" descr="微信图片_20220101095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98" name="图片 3" descr="微信图片_20220101095002.jpg"/>
                          <pic:cNvPicPr>
                            <a:picLocks noChangeAspect="1"/>
                          </pic:cNvPicPr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353" cy="1119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食品留样柜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580*550*1415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1、采用优质无磁不锈钢，造型美观、高雅、豪华；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2、符合国家标准优质门封条、圆边角门、门把手，自动回归铰链；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3、不锈钢门衬板和内箱底板均整体拉伸成型，内箱底板拐角处采用圆弧过渡易清洁无死角；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4、硬质聚胺酯整体发泡，超厚节能保温层，无氟环保；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5、国内品牌压缩机、电机，卷网冷凝器高效散热、全铜管蒸发器，制冷强劲，永不内漏；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6、温度范围：0℃~+8℃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363220</wp:posOffset>
                  </wp:positionH>
                  <wp:positionV relativeFrom="paragraph">
                    <wp:posOffset>188595</wp:posOffset>
                  </wp:positionV>
                  <wp:extent cx="543560" cy="856615"/>
                  <wp:effectExtent l="0" t="0" r="5080" b="12065"/>
                  <wp:wrapNone/>
                  <wp:docPr id="13" name="图片_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_133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6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三门六控烤箱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1250*800*1600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说  明：采用优质不锈钢材质生产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功率：21.26kw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外形尺寸：1240*835*1535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1、采用微电脑控制，面火加装均火网款，使上层受热更均匀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2、黑色钛金拉丝板，品质保证，全玻璃炉门带大视窗设计配有照明灯，可随时了解烘烤情况。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3、全封闭式整体环保耐高温材料，保温性能优越。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4、数字显示温控器，配有数显定时报警装置，超温安全保护等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5、炉面火、炉底火温度独立控制、个采用九条发热管，使食物烘烤更均匀。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6、万象脚轮设计，移动更便捷、更省力。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474345</wp:posOffset>
                  </wp:positionV>
                  <wp:extent cx="719455" cy="932815"/>
                  <wp:effectExtent l="0" t="0" r="12065" b="12065"/>
                  <wp:wrapNone/>
                  <wp:docPr id="14" name="图片_1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_142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93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醒发箱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15盘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1、产品整体结构采用 优质无磁不锈钢板 材，坚固耐用，清洁卫生；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2、全视窗欧式 流行时尚外观设计， 外观豪华，款式新颖；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3、利用发热元件对水 和空气进行加热、使 其产生相对湿度为80- 85%RH温度为35℃-45 ℃的气温，面包胚再 该环境中完成二次发酵过程。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55245</wp:posOffset>
                  </wp:positionV>
                  <wp:extent cx="1153795" cy="1001395"/>
                  <wp:effectExtent l="0" t="0" r="4445" b="4445"/>
                  <wp:wrapNone/>
                  <wp:docPr id="15" name="图片_1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_143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3795" cy="100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更衣柜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1200*500*1800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说  明：采用优质不锈钢磨砂板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柜  身：δ1.2mm不锈钢板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侧  板：δ1.2mm不锈钢板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门  板：δ1.2mm不锈钢板，配锁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层  板：δ1.2mm不锈钢板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台脚通：δ1.2mm*51mm不锈钢连子弹脚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169545</wp:posOffset>
                  </wp:positionV>
                  <wp:extent cx="588010" cy="687705"/>
                  <wp:effectExtent l="0" t="0" r="6350" b="13335"/>
                  <wp:wrapNone/>
                  <wp:docPr id="16" name="图片_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_84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10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平板车</w:t>
            </w:r>
          </w:p>
        </w:tc>
        <w:tc>
          <w:tcPr>
            <w:tcW w:w="16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900×500×850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辆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说明：采用优质不锈钢磨砂板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托板厚度：1.2mm，车推手：δ1.2mm*38mm不锈钢管；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脚设置载重万向轮，载重量200公斤。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106045</wp:posOffset>
                  </wp:positionH>
                  <wp:positionV relativeFrom="paragraph">
                    <wp:posOffset>161925</wp:posOffset>
                  </wp:positionV>
                  <wp:extent cx="816610" cy="638810"/>
                  <wp:effectExtent l="0" t="0" r="6350" b="1270"/>
                  <wp:wrapNone/>
                  <wp:docPr id="17" name="图片_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_87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610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米面架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1200*600*300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说明：采用优质优质不锈钢管，栅格管：1.2mm*38mm*25mm；立柱主管：1.2mm38mm*38mm；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147955</wp:posOffset>
                  </wp:positionH>
                  <wp:positionV relativeFrom="paragraph">
                    <wp:posOffset>70485</wp:posOffset>
                  </wp:positionV>
                  <wp:extent cx="1036320" cy="609600"/>
                  <wp:effectExtent l="0" t="0" r="0" b="0"/>
                  <wp:wrapNone/>
                  <wp:docPr id="18" name="图片_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_85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四层货架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1200*500*1500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60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采用优质不锈钢板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层板厚1.2mm不锈钢，加强筋厚1.2mmU型不锈钢。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脚管用φ38mm厚1.2mm不锈钢，配可调重力子弹脚。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144145</wp:posOffset>
                  </wp:positionH>
                  <wp:positionV relativeFrom="paragraph">
                    <wp:posOffset>152400</wp:posOffset>
                  </wp:positionV>
                  <wp:extent cx="729615" cy="683260"/>
                  <wp:effectExtent l="0" t="0" r="1905" b="2540"/>
                  <wp:wrapNone/>
                  <wp:docPr id="19" name="图片_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图片_86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9615" cy="68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绞切两用机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560*370*730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说  明：采用优质不锈钢材质生产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功率：1.1kw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生产产量：300kg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外形尺寸：560*370*730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产品特点：能绞切猪肉、牛肉、羊肉及其他各种肉类，所绞肉质细腻，所切肉片厚度均匀适中；结构紧凑，性能可靠，效率高，操作简单方便。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210820</wp:posOffset>
                  </wp:positionH>
                  <wp:positionV relativeFrom="paragraph">
                    <wp:posOffset>255270</wp:posOffset>
                  </wp:positionV>
                  <wp:extent cx="520065" cy="595630"/>
                  <wp:effectExtent l="0" t="0" r="13335" b="13970"/>
                  <wp:wrapNone/>
                  <wp:docPr id="20" name="Picture_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_126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6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六门冰柜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1830*740*1920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1、采用优质无磁不锈钢，造型美观、高雅、豪华；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2、符合国家标准优质门封条、圆边角门、门把手，自动回归铰链；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3、不锈钢门衬板和内箱底板均整体拉伸成型，内箱底板拐角处采用圆弧过渡易清洁无死角；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4、硬质聚胺酯整体发泡，超厚节能保温层，无氟环保；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5、国内品牌压缩机、电机，卷网冷凝器高效散热、全铜管蒸发器，制冷强劲，永不内漏；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6、温度范围：+4℃~-5℃/-3℃~-15℃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302895</wp:posOffset>
                  </wp:positionV>
                  <wp:extent cx="721995" cy="753745"/>
                  <wp:effectExtent l="0" t="0" r="9525" b="8255"/>
                  <wp:wrapNone/>
                  <wp:docPr id="21" name="图片_1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图片_110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199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四门冰柜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1210*740*1920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1、采用优质无磁不锈钢，造型美观、高雅、豪华；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2、符合国家标准优质门封条、圆边角门、门把手，自动回归铰链；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3、不锈钢门衬板和内箱底板均整体拉伸成型，内箱底板拐角处采用圆弧过渡易清洁无死角；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4、硬质聚胺酯整体发泡，超厚节能保温层，无氟环保；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5、国内品牌压缩机、电机，卷网冷凝器高效散热、全铜管蒸发器，制冷强劲，永不内漏；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6、温度范围：+4℃~-5℃/-3℃~-15℃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360045</wp:posOffset>
                  </wp:positionV>
                  <wp:extent cx="767080" cy="968375"/>
                  <wp:effectExtent l="0" t="0" r="10160" b="6985"/>
                  <wp:wrapNone/>
                  <wp:docPr id="22" name="图片_1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_111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0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土豆去皮机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590*600*1050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说  明：采用优质不锈钢材质生产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功率：1.1kw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生产产量：600kg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外形尺寸：590*600*1050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产品特点：脱净率高，破损率低，操作简单、方便。整体不锈钢材料制作，包括料筒盖，样式新颖、整洁美观；可拆卸式砂板，耐水耐用且更换方便。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121920</wp:posOffset>
                  </wp:positionV>
                  <wp:extent cx="454025" cy="791210"/>
                  <wp:effectExtent l="0" t="0" r="3175" b="1270"/>
                  <wp:wrapNone/>
                  <wp:docPr id="23" name="image44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44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025" cy="791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刀墩消毒柜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双门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说明：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1.全不锈钢结构设计，美观、易清洁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2.紫外线消毒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3.消毒时间可以方便的调节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4.在消毒期间开门时，自动关断消毒，关门时 ，继续消毒。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131445</wp:posOffset>
                  </wp:positionV>
                  <wp:extent cx="580390" cy="687070"/>
                  <wp:effectExtent l="0" t="0" r="13970" b="13970"/>
                  <wp:wrapNone/>
                  <wp:docPr id="24" name="图片_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_163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9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双层工作台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1800*800*800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说  明：采用优质不锈钢磨砂板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  面：δ1.2mm不锈钢板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层  板：δ1.2mm不锈钢板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台脚通：δ1.2mm*38mm不锈钢连子弹脚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衬  板：δ18mm防潮板，且吸水厚度膨胀率不大于6.7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加强筋：1.2mm厚U型不锈钢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106680</wp:posOffset>
                  </wp:positionH>
                  <wp:positionV relativeFrom="paragraph">
                    <wp:posOffset>123825</wp:posOffset>
                  </wp:positionV>
                  <wp:extent cx="1044575" cy="805180"/>
                  <wp:effectExtent l="0" t="0" r="6985" b="2540"/>
                  <wp:wrapNone/>
                  <wp:docPr id="25" name="图片_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_89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575" cy="805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41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保鲜工作台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1800*800*800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1、采用优质无磁不锈钢，造型美观、高雅、豪华；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2、符合国家标准优质门封条、圆边角门、门把手，自动回归铰链；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3、不锈钢门衬板和内箱底板均整体拉伸成型，内箱底板拐角处采用圆弧过渡易清洁无死角；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4、硬质聚胺酯整体发泡，超厚节能保温层，无氟环保；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5、国内品牌压缩机、电机，卷网冷凝器高效散热、全铜管蒸发器，制冷强劲，永不内漏；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6、温度范围：+4℃~-5℃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436245</wp:posOffset>
                  </wp:positionV>
                  <wp:extent cx="845820" cy="555625"/>
                  <wp:effectExtent l="0" t="0" r="7620" b="8255"/>
                  <wp:wrapNone/>
                  <wp:docPr id="26" name="图片_1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_109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20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42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单拉门工作台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1800*800*800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说  明：采用优质不锈钢磨砂板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  面：δ1.2mm不锈钢板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侧  板：δ1.2mm不锈钢板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层  板：δ1.2mm不锈钢板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门  板：δ1.2mm不锈钢板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台脚通：δ1.2mm*38mm不锈钢连子弹脚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支撑梁：不锈钢制作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96520</wp:posOffset>
                  </wp:positionH>
                  <wp:positionV relativeFrom="paragraph">
                    <wp:posOffset>236220</wp:posOffset>
                  </wp:positionV>
                  <wp:extent cx="854710" cy="604520"/>
                  <wp:effectExtent l="0" t="0" r="13970" b="5080"/>
                  <wp:wrapNone/>
                  <wp:docPr id="27" name="图片_1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图片_104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60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43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木面案工作台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1800*800*800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说  明：采用优质不锈钢磨砂板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  面：δ1.2mm不锈钢板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层  板：δ1.2mm不锈钢板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台脚通：δ1.2mm*38mm不锈钢连子弹脚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衬  板：δ18mm防潮板，且吸水厚度膨胀率不大于6.7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加强筋：1.2mm厚U型不锈钢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169545</wp:posOffset>
                  </wp:positionV>
                  <wp:extent cx="749300" cy="664845"/>
                  <wp:effectExtent l="0" t="0" r="12700" b="5715"/>
                  <wp:wrapNone/>
                  <wp:docPr id="28" name="图片_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图片_96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储物柜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1200*520*1800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说  明：采用优质不锈钢磨砂板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柜  身：δ1.2mm不锈钢板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侧  板：δ1.2mm不锈钢板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门  板：δ1.2mm不锈钢板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层  板：δ1.2mm不锈钢板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台脚通：δ1.2mm*51mm不锈钢连子弹脚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95250</wp:posOffset>
                  </wp:positionV>
                  <wp:extent cx="637540" cy="870585"/>
                  <wp:effectExtent l="0" t="0" r="2540" b="13335"/>
                  <wp:wrapNone/>
                  <wp:docPr id="29" name="图片_1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图片_129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540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45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洗米机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50KG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全不锈钢机身；U形洗米循环管高压注水阀                                                     洗米量：50KG/次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76200</wp:posOffset>
                  </wp:positionV>
                  <wp:extent cx="574040" cy="834390"/>
                  <wp:effectExtent l="0" t="0" r="5080" b="3810"/>
                  <wp:wrapNone/>
                  <wp:docPr id="30" name="图片_16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图片_165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040" cy="83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46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饼盘车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10层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辆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说明：采用优质不锈钢磨砂板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层板：Φ1.2mm不锈钢板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脚管：Φ3.8*1.2mm不锈钢管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底部采用载重万向轮，载重量50公斤。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76200</wp:posOffset>
                  </wp:positionV>
                  <wp:extent cx="588010" cy="762000"/>
                  <wp:effectExtent l="0" t="0" r="6350" b="0"/>
                  <wp:wrapNone/>
                  <wp:docPr id="31" name="图片_1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图片_108"/>
                          <pic:cNvPicPr/>
                        </pic:nvPicPr>
                        <pic:blipFill>
                          <a:blip r:embed="rId4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1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47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高身碗柜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1200*500*1800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说  明：采用优质不锈钢磨砂板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柜  身：δ1.2mm不锈钢板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侧  板：δ1.2mm不锈钢板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门  板：δ1.2mm不锈钢板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层  板：δ1.2mm不锈钢板                                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台脚通：δ1.2mm*51mm不锈钢连子弹脚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296545</wp:posOffset>
                  </wp:positionH>
                  <wp:positionV relativeFrom="paragraph">
                    <wp:posOffset>152400</wp:posOffset>
                  </wp:positionV>
                  <wp:extent cx="595630" cy="807085"/>
                  <wp:effectExtent l="0" t="0" r="13970" b="635"/>
                  <wp:wrapNone/>
                  <wp:docPr id="1472" name="图片_1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2" name="图片_118"/>
                          <pic:cNvPicPr/>
                        </pic:nvPicPr>
                        <pic:blipFill>
                          <a:blip r:embed="rId5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30" cy="807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48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餐车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双层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辆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说明：采用优质不锈钢磨砂板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层板：1.2mm,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采用L40国标角钢配推拉手，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底部采用载重万向轮，载重量50公斤。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200025</wp:posOffset>
                  </wp:positionV>
                  <wp:extent cx="657225" cy="562610"/>
                  <wp:effectExtent l="0" t="0" r="13335" b="1270"/>
                  <wp:wrapNone/>
                  <wp:docPr id="1473" name="Picture_5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3" name="Picture_559"/>
                          <pic:cNvPicPr/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49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五格保温售饭台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1800*700*800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25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1、说  明：采用优质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304#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不锈钢磨砂板；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2、台面板：采用优质1.2mm； 承力板：1.2mm，前台整体为不锈钢封板，厚0.8mm；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3、电热恒温自动控制；     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4、配1/1GN盆,水热式.电量:2KW/1PH/220V；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5、采用数字智能控制系统，数字显示，具有电源开关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b/>
                <w:color w:val="000000" w:themeColor="text1"/>
                <w:sz w:val="22"/>
              </w:rPr>
              <w:t>注：产品需提供</w:t>
            </w:r>
            <w:r>
              <w:rPr>
                <w:rFonts w:hint="eastAsia" w:ascii="宋体" w:hAnsi="宋体" w:eastAsia="宋体" w:cs="宋体"/>
                <w:b/>
                <w:bCs/>
                <w:sz w:val="22"/>
              </w:rPr>
              <w:t>《食品接触产品安全认证证书》</w:t>
            </w:r>
            <w:r>
              <w:rPr>
                <w:rFonts w:hint="eastAsia" w:ascii="宋体" w:hAnsi="宋体" w:eastAsia="宋体" w:cs="宋体"/>
                <w:b/>
                <w:color w:val="000000" w:themeColor="text1"/>
                <w:sz w:val="22"/>
              </w:rPr>
              <w:t>原件或复印件加盖生产厂家公章，未提供的按无效投标处理。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588645</wp:posOffset>
                  </wp:positionV>
                  <wp:extent cx="778510" cy="566420"/>
                  <wp:effectExtent l="0" t="0" r="13970" b="12700"/>
                  <wp:wrapNone/>
                  <wp:docPr id="1474" name="图片_1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4" name="图片_115"/>
                          <pic:cNvPicPr/>
                        </pic:nvPicPr>
                        <pic:blipFill>
                          <a:blip r:embed="rId5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8510" cy="56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售饭工作台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1200*700*800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20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说  明：采用优质不锈钢磨砂板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  面：δ1.2mm不锈钢板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层  板：δ1.2mm不锈钢板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台脚通：δ1.2mm*38mm不锈钢连子弹脚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衬  板：δ18mm防潮板，且吸水厚度膨胀率不大于6.7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加强筋：1.2mm厚U型不锈钢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134620</wp:posOffset>
                  </wp:positionH>
                  <wp:positionV relativeFrom="paragraph">
                    <wp:posOffset>169545</wp:posOffset>
                  </wp:positionV>
                  <wp:extent cx="749300" cy="664845"/>
                  <wp:effectExtent l="0" t="0" r="12700" b="5715"/>
                  <wp:wrapNone/>
                  <wp:docPr id="1476" name="图片_1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76" name="图片_106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300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51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浸泡池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1000*800*800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说    明：采用优质不锈钢磨砂板、落水器及拦渣片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    面：δ1.2mm不锈钢板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星 盆 兜：δ1.2mm不锈钢板盆深260mm。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台 脚 通：δ1.2mm*φ38mm不锈钢连调节脚  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横 脚 通：δ25mm不锈钢管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水池底部一次性拉伸成型，水池底部采用形成双漏斗型结构，避免水池底部存水，加速废水流出速度，利用模具一次性冲压成型，在水池底部形成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尺寸符合国家标准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的落差漏斗，使水池中的水无死角地汇聚到出水口，比传统十字拉筋聚水能力更强，力度更大；加速水流出水池，同时采用标准不锈钢漏水口，可以无死角贴合，不会存留垃圾。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/>
                <w:color w:val="000000" w:themeColor="text1"/>
                <w:sz w:val="20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255905</wp:posOffset>
                  </wp:positionH>
                  <wp:positionV relativeFrom="paragraph">
                    <wp:posOffset>478155</wp:posOffset>
                  </wp:positionV>
                  <wp:extent cx="1377950" cy="1168400"/>
                  <wp:effectExtent l="0" t="0" r="8890" b="5080"/>
                  <wp:wrapNone/>
                  <wp:docPr id="737" name="图片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7" name="图片_88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5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52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污碟台连垃圾桶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1500*800*800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说明：采用优质不锈钢磨砂板，台面采用304/1.2mm；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不锈钢圆管，横道管Φ38mm*1.2mm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主管支架:Φ51mm*1.2mm；底部设置加强筋，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配不锈钢可调子弹脚。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269875</wp:posOffset>
                  </wp:positionH>
                  <wp:positionV relativeFrom="paragraph">
                    <wp:posOffset>24130</wp:posOffset>
                  </wp:positionV>
                  <wp:extent cx="1123950" cy="935990"/>
                  <wp:effectExtent l="0" t="0" r="3810" b="8890"/>
                  <wp:wrapNone/>
                  <wp:docPr id="745" name="Picture_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5" name="Picture_804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53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双星输入台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1500*800*800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说    明：采用优质不锈钢磨砂板、落水器及拦渣片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    面：δ1.2mm不锈钢板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星 盆 兜：δ1.2mm不锈钢板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星盆尺寸：400*400*240（深）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mm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台 脚 通：δ1.2mm*φ38mm不锈钢连调节脚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横 脚 通：δ25mm不锈钢管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169545</wp:posOffset>
                  </wp:positionV>
                  <wp:extent cx="892810" cy="674370"/>
                  <wp:effectExtent l="0" t="0" r="6350" b="11430"/>
                  <wp:wrapNone/>
                  <wp:docPr id="2340" name="图片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0" name="图片_122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1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54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高压花洒龙头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坐式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特点：美观大方，节水环保，易于安装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1、易于安装、使用，节省劳动力。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2、使用花洒龙头预冲洗后，洗碗机更易清洁、消毒餐具，保障食品卫生。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3、更可节约水资源。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336550</wp:posOffset>
                  </wp:positionH>
                  <wp:positionV relativeFrom="paragraph">
                    <wp:posOffset>210820</wp:posOffset>
                  </wp:positionV>
                  <wp:extent cx="1036320" cy="968375"/>
                  <wp:effectExtent l="0" t="0" r="0" b="6985"/>
                  <wp:wrapNone/>
                  <wp:docPr id="2367" name="图片_1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7" name="图片_144"/>
                          <pic:cNvPicPr/>
                        </pic:nvPicPr>
                        <pic:blipFill>
                          <a:blip r:embed="rId5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6320" cy="968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55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洁碟台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1700*800*800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说明：采用优质不锈钢磨砂板，台面采用304/1.2mm；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不锈钢圆管，横道管Φ38mm*1.2mm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主管支架:Φ51mm*1.2mm；底部设置加强筋，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配不锈钢可调子弹脚。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</w:rPr>
              <w:drawing>
                <wp:anchor distT="0" distB="0" distL="114300" distR="114300" simplePos="0" relativeHeight="251720704" behindDoc="0" locked="0" layoutInCell="1" allowOverlap="1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158750</wp:posOffset>
                  </wp:positionV>
                  <wp:extent cx="1123950" cy="935990"/>
                  <wp:effectExtent l="0" t="0" r="3810" b="8890"/>
                  <wp:wrapNone/>
                  <wp:docPr id="1018" name="Picture_8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18" name="Picture_804"/>
                          <pic:cNvPicPr/>
                        </pic:nvPicPr>
                        <pic:blipFill>
                          <a:blip r:embed="rId5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56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双门热风循环消毒柜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1138*520*1550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温控范围（℃）：50~150°；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1.整体加厚板材，星级工程设计理想选择；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2.不锈钢加厚内胆，可调式层架设计，更加人性化；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3.360度热风循环，让器具消毒更彻底；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4.高效远红外线发热耗电量低，升温快，恒温稳定 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5.克服传统紫外线臭氧只对照射范围内的物品有效，被阻挡后就不会有效，照射不到的背面不起作用；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6.红外线高温消毒，能有效杀灭肝炎病毒和常见的大肠杆菌、葡萄球菌等肠道传染病毒，杀菌率达99.9%以上；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7.采用温控器和超温控制器双重保护，防止过热和过载，安全可靠。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50165</wp:posOffset>
                  </wp:positionV>
                  <wp:extent cx="1123950" cy="1207770"/>
                  <wp:effectExtent l="0" t="0" r="3810" b="11430"/>
                  <wp:wrapNone/>
                  <wp:docPr id="1022" name="图片_1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2" name="图片_117"/>
                          <pic:cNvPicPr/>
                        </pic:nvPicPr>
                        <pic:blipFill>
                          <a:blip r:embed="rId5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207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1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57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收碗车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双层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辆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说明：采用优质不锈钢磨砂板 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每层板厚：1.2mm，设置不锈钢管车推手；     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脚设置载重万向轮，载重量200公斤。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45720</wp:posOffset>
                  </wp:positionV>
                  <wp:extent cx="807085" cy="676910"/>
                  <wp:effectExtent l="0" t="0" r="635" b="8890"/>
                  <wp:wrapNone/>
                  <wp:docPr id="1023" name="图片_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3" name="图片_135"/>
                          <pic:cNvPicPr/>
                        </pic:nvPicPr>
                        <pic:blipFill>
                          <a:blip r:embed="rId5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85" cy="676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58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收残台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1500*700*800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说  明：采用优质不锈钢磨砂板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  面：δ1.2mm不锈钢板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台脚通：δ1.2mm*43mm不锈钢连子弹脚，加强筋：1.2mm厚U型不锈钢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264795</wp:posOffset>
                  </wp:positionV>
                  <wp:extent cx="854075" cy="576580"/>
                  <wp:effectExtent l="0" t="0" r="14605" b="2540"/>
                  <wp:wrapNone/>
                  <wp:docPr id="1024" name="图片_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4" name="图片_121"/>
                          <pic:cNvPicPr/>
                        </pic:nvPicPr>
                        <pic:blipFill>
                          <a:blip r:embed="rId5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075" cy="576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59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不锈钢洗碗池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4000*600*800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说    明：采用优质不锈钢磨砂板、落水器及拦渣片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    面：δ1.2mm不锈钢板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水池底部一次性拉伸成型，水池底部采用形成双漏斗型结构，避免水池底部存水，加速废水流出速度，利用模具一次性冲压成型，在水池底部形成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尺寸符合国家标准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的落差漏斗，使水池中的水无死角地汇聚到出水口，比传统十字拉筋聚水能力更强，力度更大，加速水流出水池，同时采用标准不锈钢漏水口，可以无死角贴合，不会存留垃圾。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130175</wp:posOffset>
                  </wp:positionH>
                  <wp:positionV relativeFrom="paragraph">
                    <wp:posOffset>672465</wp:posOffset>
                  </wp:positionV>
                  <wp:extent cx="1377950" cy="1168400"/>
                  <wp:effectExtent l="0" t="0" r="8890" b="5080"/>
                  <wp:wrapNone/>
                  <wp:docPr id="1025" name="图片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5" name="图片_88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950" cy="116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八人餐桌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八人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150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套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    面:优质不锈钢桌面一次性拉伸成型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台面规格：1200*600*25，优质不锈钢桌面一次性拉伸成型，两短边成直角，看边厚度25mm。桌面下衬整块防潮板，防潮板厚度不低于18㎜，玻璃胶密封，杜绝卫生死角，加强筋设计，连接处不得有毛刺，不易刮伤人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支    架：50*50*1.2优质方管。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/>
                <w:color w:val="000000" w:themeColor="text1"/>
                <w:sz w:val="20"/>
              </w:rPr>
              <w:drawing>
                <wp:inline distT="0" distB="0" distL="0" distR="0">
                  <wp:extent cx="1521460" cy="1057275"/>
                  <wp:effectExtent l="0" t="0" r="2540" b="9525"/>
                  <wp:docPr id="1045" name="图片 1044" descr="微信图片_20220101111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图片 1044" descr="微信图片_20220101111018.jpg"/>
                          <pic:cNvPicPr>
                            <a:picLocks noChangeAspect="1"/>
                          </pic:cNvPicPr>
                        </pic:nvPicPr>
                        <pic:blipFill>
                          <a:blip r:embed="rId6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385" cy="1058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7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61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不锈钢餐具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304食品级</w:t>
            </w:r>
          </w:p>
        </w:tc>
        <w:tc>
          <w:tcPr>
            <w:tcW w:w="6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2000</w:t>
            </w:r>
          </w:p>
        </w:tc>
        <w:tc>
          <w:tcPr>
            <w:tcW w:w="5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套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采用优质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304#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不锈钢</w:t>
            </w:r>
          </w:p>
          <w:p>
            <w:pPr>
              <w:pStyle w:val="2"/>
              <w:spacing w:before="0" w:after="0" w:line="400" w:lineRule="exact"/>
              <w:jc w:val="left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20"/>
                <w:szCs w:val="20"/>
              </w:rPr>
              <w:t>含四格餐盘、碗、瓢、筷子</w:t>
            </w:r>
          </w:p>
          <w:p>
            <w:pPr>
              <w:spacing w:line="400" w:lineRule="exact"/>
            </w:pPr>
            <w:r>
              <w:rPr>
                <w:rFonts w:hint="eastAsia" w:ascii="宋体" w:hAnsi="宋体" w:eastAsia="宋体" w:cs="宋体"/>
                <w:b/>
                <w:bCs/>
                <w:szCs w:val="21"/>
              </w:rPr>
              <w:t>注：产品需提供《食品接触产品安全认证证书》原件或复印件加盖生产厂家公章，未提供的按无效投标处理。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179705</wp:posOffset>
                  </wp:positionH>
                  <wp:positionV relativeFrom="paragraph">
                    <wp:posOffset>177165</wp:posOffset>
                  </wp:positionV>
                  <wp:extent cx="1066800" cy="800735"/>
                  <wp:effectExtent l="0" t="0" r="0" b="6985"/>
                  <wp:wrapNone/>
                  <wp:docPr id="1027" name="图片_18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图片_180"/>
                          <pic:cNvPicPr/>
                        </pic:nvPicPr>
                        <pic:blipFill>
                          <a:blip r:embed="rId6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800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62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单星大小池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1000*700*800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说    明：采用优质不锈钢磨砂板、落水器及拦渣片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    面：δ1.2mm不锈钢板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水池底部一次性拉伸成型，水池底部采用形成双漏斗型结构，避免水池底部存水，加速废水流出速度，利用模具一次性冲压成型，在水池底部形成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尺寸符合国家标准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的落差漏斗，使水池中的水无死角地汇聚到出水口，比传统十字拉筋聚水能力更强，力度更大；出水口采用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尺寸符合国家标准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的圆形出口，落差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尺寸符合国家标准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，加速水流出水池，同时采用标准不锈钢漏水口，可以无死角贴合，不会存留垃圾。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614045</wp:posOffset>
                  </wp:positionV>
                  <wp:extent cx="962025" cy="857250"/>
                  <wp:effectExtent l="0" t="0" r="13335" b="11430"/>
                  <wp:wrapNone/>
                  <wp:docPr id="1028" name="图片_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图片_88"/>
                          <pic:cNvPicPr/>
                        </pic:nvPicPr>
                        <pic:blipFill>
                          <a:blip r:embed="rId5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63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双星盆台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1800*700*950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说    明：采用优质不锈钢磨砂板、落水器及拦渣片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    面：δ1.2mm不锈钢板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星 盆 兜：δ1.2mm不锈钢板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星盆尺寸：400*400*240（深）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mm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台 脚 通：δ1.2mm*φ38mm不锈钢连调节脚 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横 脚 通：δ25mm不锈钢管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169545</wp:posOffset>
                  </wp:positionV>
                  <wp:extent cx="892810" cy="674370"/>
                  <wp:effectExtent l="0" t="0" r="6350" b="11430"/>
                  <wp:wrapNone/>
                  <wp:docPr id="1029" name="图片_1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图片_122"/>
                          <pic:cNvPicPr/>
                        </pic:nvPicPr>
                        <pic:blipFill>
                          <a:blip r:embed="rId5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81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64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双星水池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1500*700*800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说    明：采用优质不锈钢磨砂板、落水器及拦渣片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    面：δ1.2mm不锈钢板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星 盆 兜：δ1.2mm不锈钢板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星盆尺寸：500*500*260（深）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台 脚 通：δ1.2mm*φ38mm不锈钢连调节脚  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横 脚 通：δ25mm不锈钢管</w:t>
            </w:r>
          </w:p>
          <w:p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水池底部一次性拉伸成型，水池底部采用形成双漏斗型结构，避免水池底部存水，加速废水流出速度，利用模具一次性冲压成型，在水池底部形成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</w:rPr>
              <w:t>尺寸符合国家标准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的落差漏斗，使水池中的水无死角地汇聚到出水口，比传统十字拉筋聚水能力更强，力度更大；，加速水流出水池，同时采用标准不锈钢漏水口，可以无死角贴合，不会存留垃圾。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222250</wp:posOffset>
                  </wp:positionV>
                  <wp:extent cx="1438275" cy="1057275"/>
                  <wp:effectExtent l="0" t="0" r="9525" b="9525"/>
                  <wp:wrapNone/>
                  <wp:docPr id="1030" name="图片_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0" name="图片_100"/>
                          <pic:cNvPicPr/>
                        </pic:nvPicPr>
                        <pic:blipFill>
                          <a:blip r:embed="rId6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65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不锈钢集烟管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500*500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米</w:t>
            </w:r>
          </w:p>
        </w:tc>
        <w:tc>
          <w:tcPr>
            <w:tcW w:w="6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说明：采用优质不锈钢磨砂板1.2mm厚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117475</wp:posOffset>
                  </wp:positionV>
                  <wp:extent cx="862330" cy="327025"/>
                  <wp:effectExtent l="0" t="0" r="6350" b="8255"/>
                  <wp:wrapNone/>
                  <wp:docPr id="1031" name="Picture_6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1" name="Picture_608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2330" cy="327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66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油网烟罩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2500*1200*800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米 </w:t>
            </w:r>
          </w:p>
        </w:tc>
        <w:tc>
          <w:tcPr>
            <w:tcW w:w="63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说明：304不锈钢，1.2M厚。表面雪花砂光，光亮洁净，全部折边，不割手。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inline distT="0" distB="0" distL="0" distR="0">
                  <wp:extent cx="723900" cy="728345"/>
                  <wp:effectExtent l="0" t="0" r="7620" b="3175"/>
                  <wp:docPr id="1032" name="图片 739" descr="微信图片_202201011020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2" name="图片 739" descr="微信图片_20220101102035.jpg"/>
                          <pic:cNvPicPr>
                            <a:picLocks noChangeAspect="1"/>
                          </pic:cNvPicPr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2783" cy="7275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67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不锈钢弯头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现场订制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个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说明：采用优质不锈钢磨砂板1.2mm厚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95250</wp:posOffset>
                  </wp:positionV>
                  <wp:extent cx="596265" cy="549275"/>
                  <wp:effectExtent l="0" t="0" r="13335" b="14605"/>
                  <wp:wrapNone/>
                  <wp:docPr id="1033" name="Picture_60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3" name="Picture_609"/>
                          <pic:cNvPicPr/>
                        </pic:nvPicPr>
                        <pic:blipFill>
                          <a:blip r:embed="rId6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265" cy="54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68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低噪风机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11千瓦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1、采用双吸式进风结构、风量大。整机可全拆件运输、装卸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2、采用多翼式叶轮结构，叶片曲线及装配角度，是在气动力学和气动声学原理的基础上设计，并经反复研制而成、因此使叶轮具有良好的气动性能；再经严格的平衡校正、运转平稳、噪声低、振动小。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3、蜗舌采用新的消声结构，从而降低了整机噪声。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4、轴承全部采用外球面滚动轴承。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5、风机外壳及叶片均采用优质镀锌板钢板制造成全封闭形式、造型美观、新颖、在户内个使用增具有良好的保护作用。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219075</wp:posOffset>
                  </wp:positionH>
                  <wp:positionV relativeFrom="paragraph">
                    <wp:posOffset>298450</wp:posOffset>
                  </wp:positionV>
                  <wp:extent cx="711835" cy="713740"/>
                  <wp:effectExtent l="0" t="0" r="4445" b="2540"/>
                  <wp:wrapNone/>
                  <wp:docPr id="1034" name="图片_1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4" name="图片_167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1835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69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风机过载保护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11KW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个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说明:内配置空开、交流接触器、电动机综合保护器、第二次启动装置；通过低电压启动高电压，能对风柜起到，缺相自动断电、启动电流过大时自动断电、漏电时自动断电；充分的保护了风柜机的使用寿命及人员操作的安全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136525</wp:posOffset>
                  </wp:positionV>
                  <wp:extent cx="438785" cy="539750"/>
                  <wp:effectExtent l="0" t="0" r="3175" b="8890"/>
                  <wp:wrapNone/>
                  <wp:docPr id="1035" name="Picture_7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5" name="Picture_771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软接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现场订制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个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帆布角铁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152400</wp:posOffset>
                  </wp:positionV>
                  <wp:extent cx="605155" cy="464185"/>
                  <wp:effectExtent l="0" t="0" r="4445" b="8255"/>
                  <wp:wrapNone/>
                  <wp:docPr id="1036" name="图片_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6" name="图片_172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15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71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油烟处理器接头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匹配净化器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个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说明：采用优质不锈钢磨砂板1.2mm厚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142875</wp:posOffset>
                  </wp:positionV>
                  <wp:extent cx="657225" cy="508000"/>
                  <wp:effectExtent l="0" t="0" r="13335" b="10160"/>
                  <wp:wrapNone/>
                  <wp:docPr id="1037" name="Picture_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7" name="Picture_613"/>
                          <pic:cNvPicPr/>
                        </pic:nvPicPr>
                        <pic:blipFill>
                          <a:blip r:embed="rId6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50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72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不锈钢灶台接板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现场订制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米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说明：采用优质不锈钢磨砂板1.2mm厚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66675</wp:posOffset>
                  </wp:positionV>
                  <wp:extent cx="753110" cy="370840"/>
                  <wp:effectExtent l="0" t="0" r="8890" b="10160"/>
                  <wp:wrapNone/>
                  <wp:docPr id="1038" name="Picture_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_616"/>
                          <pic:cNvPicPr/>
                        </pic:nvPicPr>
                        <pic:blipFill>
                          <a:blip r:embed="rId7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11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73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80KW配电箱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80KW/380V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动力箱采用国内自行设计的新型设计，外壳用钢板制造而成，含内部开关。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inline distT="0" distB="0" distL="0" distR="0">
                  <wp:extent cx="1115060" cy="1117600"/>
                  <wp:effectExtent l="0" t="0" r="12700" b="10160"/>
                  <wp:docPr id="1039" name="图片 740" descr="微信图片_20220101103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9" name="图片 740" descr="微信图片_20220101103023.jpg"/>
                          <pic:cNvPicPr>
                            <a:picLocks noChangeAspect="1"/>
                          </pic:cNvPicPr>
                        </pic:nvPicPr>
                        <pic:blipFill>
                          <a:blip r:embed="rId7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877" cy="1117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74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</w:rPr>
              <w:t>换气扇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</w:rPr>
              <w:t>400*400MM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</w:rPr>
              <w:t>说明：含安装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ascii="宋体" w:hAnsi="宋体" w:cs="宋体"/>
                <w:color w:val="000000" w:themeColor="text1"/>
                <w:sz w:val="20"/>
              </w:rPr>
              <w:drawing>
                <wp:inline distT="0" distB="0" distL="0" distR="0">
                  <wp:extent cx="920750" cy="914400"/>
                  <wp:effectExtent l="0" t="0" r="8890" b="0"/>
                  <wp:docPr id="1044" name="图片 1043" descr="微信图片_20220101110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图片 1043" descr="微信图片_20220101110203.jpg"/>
                          <pic:cNvPicPr>
                            <a:picLocks noChangeAspect="1"/>
                          </pic:cNvPicPr>
                        </pic:nvPicPr>
                        <pic:blipFill>
                          <a:blip r:embed="rId7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039" cy="916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75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不锈钢电子台秤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BBA238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称重300Kg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inline distT="0" distB="0" distL="0" distR="0">
                  <wp:extent cx="829945" cy="832485"/>
                  <wp:effectExtent l="0" t="0" r="8255" b="5715"/>
                  <wp:docPr id="1041" name="图片 741" descr="微信图片_202201011033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1" name="图片 741" descr="微信图片_20220101103315.jpg"/>
                          <pic:cNvPicPr>
                            <a:picLocks noChangeAspect="1"/>
                          </pic:cNvPicPr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737" cy="834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76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不锈钢电子台秤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BBA238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6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称重100Kg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inline distT="0" distB="0" distL="0" distR="0">
                  <wp:extent cx="829945" cy="832485"/>
                  <wp:effectExtent l="0" t="0" r="8255" b="5715"/>
                  <wp:docPr id="1042" name="图片 741" descr="微信图片_202201011033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2" name="图片 741" descr="微信图片_20220101103315.jpg"/>
                          <pic:cNvPicPr>
                            <a:picLocks noChangeAspect="1"/>
                          </pic:cNvPicPr>
                        </pic:nvPicPr>
                        <pic:blipFill>
                          <a:blip r:embed="rId7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737" cy="834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spacing w:line="440" w:lineRule="exac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</w:pPr>
    </w:p>
    <w:tbl>
      <w:tblPr>
        <w:tblStyle w:val="31"/>
        <w:tblW w:w="14598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7"/>
        <w:gridCol w:w="1418"/>
        <w:gridCol w:w="1778"/>
        <w:gridCol w:w="1245"/>
        <w:gridCol w:w="1155"/>
        <w:gridCol w:w="5340"/>
        <w:gridCol w:w="27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77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不锈钢背板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现场定制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60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米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说明：304不锈钢板，1.2厚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78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油烟静电处理器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16000立方米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说明：功率:220V/230W电压选择低能耗电源电路.耗电省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机体:采用模具冲压一次成型、箱体内外喷塑处理，内部单元极板采用优质轻型板，防腐性能好、使用寿命长。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处理风量(m³/h):≥16000m³/h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 xml:space="preserve">工作原理：内部装有独特的油类碰吸单元，油烟经过净化器，在高压等离子电场的作用下，将微小的油颗粒与气体进行电离荷电，带电的微小离子（油颗粒）被吸附单元所收集，并流入和沉积到净化器的储油箱内，烟尘内的有害气体，被电场内所产生的臭氧所杀菌，并去除了异味，有害气体被除掉，油烟去除率经国家环保总局认定的监测部门检测，去除率达到96%以上，洁净的空气经出风口排出，达标排放。 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20"/>
                <w:szCs w:val="20"/>
              </w:rPr>
              <w:t>所投产品具有HJ/T62-2001《饮食业油烟净化设备技术要求及检测技术规范》（试行）排烟排放浓度≤0.8mb/m³。提供检测报告复印件加盖制造商公章佐证。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sz w:val="20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  <w:drawing>
                <wp:anchor distT="0" distB="0" distL="114300" distR="114300" simplePos="0" relativeHeight="251721728" behindDoc="0" locked="0" layoutInCell="1" allowOverlap="1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855345</wp:posOffset>
                  </wp:positionV>
                  <wp:extent cx="1562100" cy="1114425"/>
                  <wp:effectExtent l="0" t="0" r="7620" b="13335"/>
                  <wp:wrapNone/>
                  <wp:docPr id="1043" name="图片_149_SpCnt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图片_149_SpCnt_1"/>
                          <pic:cNvPicPr/>
                        </pic:nvPicPr>
                        <pic:blipFill>
                          <a:blip r:embed="rId7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79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货物升降机</w:t>
            </w:r>
          </w:p>
        </w:tc>
        <w:tc>
          <w:tcPr>
            <w:tcW w:w="1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1--3层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台</w:t>
            </w:r>
          </w:p>
        </w:tc>
        <w:tc>
          <w:tcPr>
            <w:tcW w:w="5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0"/>
                <w:szCs w:val="20"/>
              </w:rPr>
              <w:t>一、二、三层均可停靠装卸货物</w:t>
            </w:r>
          </w:p>
        </w:tc>
        <w:tc>
          <w:tcPr>
            <w:tcW w:w="2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 w:themeColor="text1"/>
                <w:kern w:val="0"/>
                <w:sz w:val="20"/>
                <w:bdr w:val="single" w:color="000000" w:sz="4" w:space="0"/>
              </w:rPr>
            </w:pPr>
          </w:p>
        </w:tc>
      </w:tr>
    </w:tbl>
    <w:p>
      <w:pPr>
        <w:spacing w:line="440" w:lineRule="exac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注：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1、要求本次采购材料质量标准符合国家产品质量要求。</w:t>
      </w:r>
    </w:p>
    <w:p>
      <w:pPr>
        <w:numPr>
          <w:ilvl w:val="0"/>
          <w:numId w:val="2"/>
        </w:numPr>
        <w:spacing w:line="440" w:lineRule="exac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上述技术规格要求为基本要求，投标人可提供满足或优于上述技术规格要求的产品参与本项目投标。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br w:type="textWrapping"/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3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、上述产品尺寸、容量参数允许差值∶ ±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5%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 xml:space="preserve"> ，采购清单中有特</w:t>
      </w:r>
      <w:bookmarkStart w:id="0" w:name="_GoBack"/>
      <w:bookmarkEnd w:id="0"/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殊要求的除外。</w:t>
      </w:r>
    </w:p>
    <w:p>
      <w:pPr>
        <w:spacing w:line="440" w:lineRule="exact"/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</w:rPr>
        <w:t>4、上述产品的尺寸单位为mm</w:t>
      </w:r>
      <w:r>
        <w:rPr>
          <w:rFonts w:hint="eastAsia" w:ascii="宋体" w:hAnsi="宋体" w:cs="宋体"/>
          <w:color w:val="000000" w:themeColor="text1"/>
          <w:kern w:val="0"/>
          <w:sz w:val="24"/>
          <w:szCs w:val="24"/>
        </w:rPr>
        <w:t>。</w:t>
      </w:r>
    </w:p>
    <w:sectPr>
      <w:pgSz w:w="16838" w:h="11906" w:orient="landscape"/>
      <w:pgMar w:top="1418" w:right="1134" w:bottom="1418" w:left="1134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CG Times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504047"/>
    </w:sdtPr>
    <w:sdtContent>
      <w:p>
        <w:pPr>
          <w:pStyle w:val="21"/>
          <w:jc w:val="center"/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21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31B7698"/>
    <w:multiLevelType w:val="singleLevel"/>
    <w:tmpl w:val="D31B7698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28020941"/>
    <w:multiLevelType w:val="multilevel"/>
    <w:tmpl w:val="28020941"/>
    <w:lvl w:ilvl="0" w:tentative="0">
      <w:start w:val="1"/>
      <w:numFmt w:val="chineseCountingThousand"/>
      <w:suff w:val="nothing"/>
      <w:lvlText w:val="第%1部分"/>
      <w:lvlJc w:val="left"/>
      <w:pPr>
        <w:ind w:left="3240"/>
      </w:pPr>
      <w:rPr>
        <w:rFonts w:hint="eastAsia" w:ascii="黑体" w:eastAsia="黑体" w:cs="Times New Roman"/>
        <w:sz w:val="32"/>
      </w:rPr>
    </w:lvl>
    <w:lvl w:ilvl="1" w:tentative="0">
      <w:start w:val="1"/>
      <w:numFmt w:val="upperLetter"/>
      <w:pStyle w:val="3"/>
      <w:suff w:val="nothing"/>
      <w:lvlText w:val="%2"/>
      <w:lvlJc w:val="left"/>
      <w:pPr>
        <w:ind w:left="3240"/>
      </w:pPr>
      <w:rPr>
        <w:rFonts w:hint="default" w:ascii="CG Times" w:hAnsi="CG Times" w:cs="Times New Roman"/>
        <w:b/>
        <w:i w:val="0"/>
        <w:sz w:val="28"/>
      </w:rPr>
    </w:lvl>
    <w:lvl w:ilvl="2" w:tentative="0">
      <w:start w:val="1"/>
      <w:numFmt w:val="decimal"/>
      <w:lvlRestart w:val="0"/>
      <w:suff w:val="nothing"/>
      <w:lvlText w:val="%3"/>
      <w:lvlJc w:val="left"/>
      <w:pPr>
        <w:ind w:left="3240"/>
      </w:pPr>
      <w:rPr>
        <w:rFonts w:hint="eastAsia" w:ascii="宋体" w:eastAsia="宋体" w:cs="Times New Roman"/>
        <w:b/>
        <w:i w:val="0"/>
        <w:sz w:val="28"/>
      </w:rPr>
    </w:lvl>
    <w:lvl w:ilvl="3" w:tentative="0">
      <w:start w:val="1"/>
      <w:numFmt w:val="none"/>
      <w:suff w:val="nothing"/>
      <w:lvlText w:val=""/>
      <w:lvlJc w:val="left"/>
      <w:pPr>
        <w:ind w:left="3240"/>
      </w:pPr>
      <w:rPr>
        <w:rFonts w:hint="eastAsia" w:cs="Times New Roman"/>
      </w:rPr>
    </w:lvl>
    <w:lvl w:ilvl="4" w:tentative="0">
      <w:start w:val="1"/>
      <w:numFmt w:val="none"/>
      <w:suff w:val="nothing"/>
      <w:lvlText w:val=""/>
      <w:lvlJc w:val="left"/>
      <w:pPr>
        <w:ind w:left="3240"/>
      </w:pPr>
      <w:rPr>
        <w:rFonts w:hint="eastAsia" w:cs="Times New Roman"/>
      </w:rPr>
    </w:lvl>
    <w:lvl w:ilvl="5" w:tentative="0">
      <w:start w:val="1"/>
      <w:numFmt w:val="none"/>
      <w:suff w:val="nothing"/>
      <w:lvlText w:val=""/>
      <w:lvlJc w:val="left"/>
      <w:pPr>
        <w:ind w:left="3240"/>
      </w:pPr>
      <w:rPr>
        <w:rFonts w:hint="eastAsia" w:cs="Times New Roman"/>
      </w:rPr>
    </w:lvl>
    <w:lvl w:ilvl="6" w:tentative="0">
      <w:start w:val="1"/>
      <w:numFmt w:val="none"/>
      <w:suff w:val="nothing"/>
      <w:lvlText w:val=""/>
      <w:lvlJc w:val="left"/>
      <w:pPr>
        <w:ind w:left="3240"/>
      </w:pPr>
      <w:rPr>
        <w:rFonts w:hint="eastAsia" w:cs="Times New Roman"/>
      </w:rPr>
    </w:lvl>
    <w:lvl w:ilvl="7" w:tentative="0">
      <w:start w:val="1"/>
      <w:numFmt w:val="none"/>
      <w:suff w:val="nothing"/>
      <w:lvlText w:val=""/>
      <w:lvlJc w:val="left"/>
      <w:pPr>
        <w:ind w:left="3240"/>
      </w:pPr>
      <w:rPr>
        <w:rFonts w:hint="eastAsia" w:cs="Times New Roman"/>
      </w:rPr>
    </w:lvl>
    <w:lvl w:ilvl="8" w:tentative="0">
      <w:start w:val="1"/>
      <w:numFmt w:val="none"/>
      <w:suff w:val="nothing"/>
      <w:lvlText w:val=""/>
      <w:lvlJc w:val="left"/>
      <w:pPr>
        <w:ind w:left="3240"/>
      </w:pPr>
      <w:rPr>
        <w:rFonts w:hint="eastAsia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c2Y2I4ZTQ1YjAxMzBjM2UzZDZjMGJkY2U3OTQ2NjAifQ=="/>
  </w:docVars>
  <w:rsids>
    <w:rsidRoot w:val="00667B93"/>
    <w:rsid w:val="000014A4"/>
    <w:rsid w:val="00073593"/>
    <w:rsid w:val="00074002"/>
    <w:rsid w:val="00083BF4"/>
    <w:rsid w:val="000A416B"/>
    <w:rsid w:val="000E1BD2"/>
    <w:rsid w:val="001400E1"/>
    <w:rsid w:val="0016194F"/>
    <w:rsid w:val="00171055"/>
    <w:rsid w:val="001B263B"/>
    <w:rsid w:val="001D1DB8"/>
    <w:rsid w:val="002233E7"/>
    <w:rsid w:val="0024244F"/>
    <w:rsid w:val="00261292"/>
    <w:rsid w:val="0027722E"/>
    <w:rsid w:val="002F1741"/>
    <w:rsid w:val="003E1214"/>
    <w:rsid w:val="003F5C49"/>
    <w:rsid w:val="00445E6B"/>
    <w:rsid w:val="00456C06"/>
    <w:rsid w:val="00490FC4"/>
    <w:rsid w:val="0049209B"/>
    <w:rsid w:val="00493E5E"/>
    <w:rsid w:val="004D08CF"/>
    <w:rsid w:val="004F0F02"/>
    <w:rsid w:val="004F4C16"/>
    <w:rsid w:val="00505481"/>
    <w:rsid w:val="0051249D"/>
    <w:rsid w:val="005773A5"/>
    <w:rsid w:val="005C6BF1"/>
    <w:rsid w:val="00667B93"/>
    <w:rsid w:val="006A135F"/>
    <w:rsid w:val="006B6461"/>
    <w:rsid w:val="006C5C49"/>
    <w:rsid w:val="006F3B78"/>
    <w:rsid w:val="007033A5"/>
    <w:rsid w:val="00717330"/>
    <w:rsid w:val="0086418B"/>
    <w:rsid w:val="008837BA"/>
    <w:rsid w:val="008D03D5"/>
    <w:rsid w:val="008D0740"/>
    <w:rsid w:val="008E56B4"/>
    <w:rsid w:val="008E69AE"/>
    <w:rsid w:val="008F2C9F"/>
    <w:rsid w:val="009444E4"/>
    <w:rsid w:val="00990D86"/>
    <w:rsid w:val="009A4DD5"/>
    <w:rsid w:val="00A0377B"/>
    <w:rsid w:val="00A13F25"/>
    <w:rsid w:val="00A6116E"/>
    <w:rsid w:val="00A66A99"/>
    <w:rsid w:val="00B0640A"/>
    <w:rsid w:val="00B13AC8"/>
    <w:rsid w:val="00B17DC6"/>
    <w:rsid w:val="00B253AE"/>
    <w:rsid w:val="00B90FD9"/>
    <w:rsid w:val="00BA6B48"/>
    <w:rsid w:val="00BE32BC"/>
    <w:rsid w:val="00C304D8"/>
    <w:rsid w:val="00C85894"/>
    <w:rsid w:val="00CB70E4"/>
    <w:rsid w:val="00CD5F01"/>
    <w:rsid w:val="00CE7DC0"/>
    <w:rsid w:val="00D2419A"/>
    <w:rsid w:val="00D71C5F"/>
    <w:rsid w:val="00DA7AE3"/>
    <w:rsid w:val="00DB3BD9"/>
    <w:rsid w:val="00E16743"/>
    <w:rsid w:val="00E777F7"/>
    <w:rsid w:val="00E864D4"/>
    <w:rsid w:val="00EB1EEC"/>
    <w:rsid w:val="00EB4F33"/>
    <w:rsid w:val="00F11BDC"/>
    <w:rsid w:val="00F17B15"/>
    <w:rsid w:val="00F74FE6"/>
    <w:rsid w:val="00FF0E69"/>
    <w:rsid w:val="00FF180E"/>
    <w:rsid w:val="016E569C"/>
    <w:rsid w:val="1B251903"/>
    <w:rsid w:val="1CB24A55"/>
    <w:rsid w:val="1D001ABB"/>
    <w:rsid w:val="27346C64"/>
    <w:rsid w:val="2AFC012F"/>
    <w:rsid w:val="31615A31"/>
    <w:rsid w:val="47321495"/>
    <w:rsid w:val="4D732715"/>
    <w:rsid w:val="67EE6B03"/>
    <w:rsid w:val="6A5D1F52"/>
    <w:rsid w:val="6D0B3EE8"/>
    <w:rsid w:val="710E5564"/>
    <w:rsid w:val="7D0831F9"/>
    <w:rsid w:val="7D67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qFormat="1"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99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nhideWhenUsed="0" w:uiPriority="99" w:semiHidden="0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0" w:semiHidden="0" w:name="Table Grid"/>
    <w:lsdException w:qFormat="1"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65"/>
    <w:qFormat/>
    <w:uiPriority w:val="9"/>
    <w:pPr>
      <w:keepNext/>
      <w:keepLines/>
      <w:spacing w:before="340" w:after="330" w:line="578" w:lineRule="auto"/>
      <w:jc w:val="center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styleId="3">
    <w:name w:val="heading 2"/>
    <w:basedOn w:val="1"/>
    <w:next w:val="4"/>
    <w:link w:val="42"/>
    <w:qFormat/>
    <w:uiPriority w:val="99"/>
    <w:pPr>
      <w:keepNext/>
      <w:keepLines/>
      <w:numPr>
        <w:ilvl w:val="1"/>
        <w:numId w:val="1"/>
      </w:numPr>
      <w:spacing w:before="260" w:after="260" w:line="415" w:lineRule="auto"/>
      <w:jc w:val="center"/>
      <w:outlineLvl w:val="1"/>
    </w:pPr>
    <w:rPr>
      <w:rFonts w:ascii="CG Times" w:hAnsi="CG Times" w:eastAsia="宋体" w:cs="Times New Roman"/>
      <w:b/>
      <w:sz w:val="30"/>
      <w:szCs w:val="20"/>
    </w:rPr>
  </w:style>
  <w:style w:type="paragraph" w:styleId="5">
    <w:name w:val="heading 3"/>
    <w:basedOn w:val="1"/>
    <w:next w:val="1"/>
    <w:link w:val="66"/>
    <w:qFormat/>
    <w:uiPriority w:val="99"/>
    <w:pPr>
      <w:tabs>
        <w:tab w:val="left" w:pos="709"/>
      </w:tabs>
      <w:autoSpaceDE w:val="0"/>
      <w:autoSpaceDN w:val="0"/>
      <w:adjustRightInd w:val="0"/>
      <w:spacing w:line="300" w:lineRule="auto"/>
      <w:jc w:val="center"/>
      <w:textAlignment w:val="baseline"/>
      <w:outlineLvl w:val="2"/>
    </w:pPr>
    <w:rPr>
      <w:rFonts w:ascii="黑体" w:hAnsi="Times New Roman" w:eastAsia="宋体" w:cs="Times New Roman"/>
      <w:b/>
      <w:color w:val="000000"/>
      <w:kern w:val="0"/>
      <w:sz w:val="28"/>
      <w:szCs w:val="20"/>
    </w:rPr>
  </w:style>
  <w:style w:type="paragraph" w:styleId="6">
    <w:name w:val="heading 4"/>
    <w:basedOn w:val="1"/>
    <w:next w:val="1"/>
    <w:link w:val="67"/>
    <w:qFormat/>
    <w:uiPriority w:val="99"/>
    <w:pPr>
      <w:keepNext/>
      <w:keepLines/>
      <w:spacing w:line="360" w:lineRule="auto"/>
      <w:outlineLvl w:val="3"/>
    </w:pPr>
    <w:rPr>
      <w:rFonts w:ascii="Arial" w:hAnsi="Arial" w:eastAsia="宋体" w:cs="Times New Roman"/>
      <w:b/>
      <w:sz w:val="24"/>
      <w:szCs w:val="20"/>
    </w:rPr>
  </w:style>
  <w:style w:type="paragraph" w:styleId="7">
    <w:name w:val="heading 5"/>
    <w:basedOn w:val="1"/>
    <w:next w:val="1"/>
    <w:link w:val="68"/>
    <w:qFormat/>
    <w:uiPriority w:val="99"/>
    <w:pPr>
      <w:keepNext/>
      <w:keepLines/>
      <w:spacing w:before="280" w:after="290" w:line="376" w:lineRule="auto"/>
      <w:outlineLvl w:val="4"/>
    </w:pPr>
    <w:rPr>
      <w:rFonts w:ascii="Times New Roman" w:hAnsi="Times New Roman" w:eastAsia="宋体" w:cs="Times New Roman"/>
      <w:b/>
      <w:bCs/>
      <w:sz w:val="28"/>
      <w:szCs w:val="28"/>
    </w:rPr>
  </w:style>
  <w:style w:type="paragraph" w:styleId="8">
    <w:name w:val="heading 6"/>
    <w:basedOn w:val="1"/>
    <w:next w:val="4"/>
    <w:link w:val="69"/>
    <w:qFormat/>
    <w:uiPriority w:val="99"/>
    <w:pPr>
      <w:keepNext/>
      <w:keepLines/>
      <w:spacing w:before="240" w:after="64" w:line="319" w:lineRule="auto"/>
      <w:outlineLvl w:val="5"/>
    </w:pPr>
    <w:rPr>
      <w:rFonts w:ascii="Arial" w:hAnsi="Arial" w:eastAsia="黑体" w:cs="Times New Roman"/>
      <w:b/>
      <w:szCs w:val="20"/>
    </w:rPr>
  </w:style>
  <w:style w:type="paragraph" w:styleId="9">
    <w:name w:val="heading 7"/>
    <w:basedOn w:val="1"/>
    <w:next w:val="4"/>
    <w:link w:val="70"/>
    <w:qFormat/>
    <w:uiPriority w:val="99"/>
    <w:pPr>
      <w:keepNext/>
      <w:keepLines/>
      <w:spacing w:before="240" w:after="64" w:line="319" w:lineRule="auto"/>
      <w:outlineLvl w:val="6"/>
    </w:pPr>
    <w:rPr>
      <w:rFonts w:ascii="Arial" w:hAnsi="Arial" w:eastAsia="宋体" w:cs="Times New Roman"/>
      <w:b/>
      <w:szCs w:val="20"/>
    </w:rPr>
  </w:style>
  <w:style w:type="paragraph" w:styleId="10">
    <w:name w:val="heading 8"/>
    <w:basedOn w:val="1"/>
    <w:next w:val="4"/>
    <w:link w:val="71"/>
    <w:qFormat/>
    <w:uiPriority w:val="99"/>
    <w:pPr>
      <w:keepNext/>
      <w:keepLines/>
      <w:spacing w:before="240" w:after="64" w:line="319" w:lineRule="auto"/>
      <w:outlineLvl w:val="7"/>
    </w:pPr>
    <w:rPr>
      <w:rFonts w:ascii="Arial" w:hAnsi="Arial" w:eastAsia="黑体" w:cs="Times New Roman"/>
      <w:szCs w:val="20"/>
    </w:rPr>
  </w:style>
  <w:style w:type="paragraph" w:styleId="11">
    <w:name w:val="heading 9"/>
    <w:basedOn w:val="1"/>
    <w:next w:val="4"/>
    <w:link w:val="72"/>
    <w:qFormat/>
    <w:uiPriority w:val="99"/>
    <w:pPr>
      <w:keepNext/>
      <w:keepLines/>
      <w:spacing w:before="240" w:after="64" w:line="319" w:lineRule="auto"/>
      <w:outlineLvl w:val="8"/>
    </w:pPr>
    <w:rPr>
      <w:rFonts w:ascii="Arial" w:hAnsi="Arial" w:eastAsia="黑体" w:cs="Times New Roman"/>
      <w:szCs w:val="20"/>
    </w:rPr>
  </w:style>
  <w:style w:type="character" w:default="1" w:styleId="34">
    <w:name w:val="Default Paragraph Font"/>
    <w:semiHidden/>
    <w:unhideWhenUsed/>
    <w:uiPriority w:val="1"/>
  </w:style>
  <w:style w:type="table" w:default="1" w:styleId="3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link w:val="88"/>
    <w:qFormat/>
    <w:uiPriority w:val="0"/>
    <w:pPr>
      <w:ind w:firstLine="420"/>
    </w:pPr>
    <w:rPr>
      <w:rFonts w:ascii="Times New Roman" w:hAnsi="Times New Roman" w:eastAsia="宋体" w:cs="Times New Roman"/>
      <w:szCs w:val="20"/>
    </w:rPr>
  </w:style>
  <w:style w:type="paragraph" w:styleId="12">
    <w:name w:val="Document Map"/>
    <w:basedOn w:val="1"/>
    <w:link w:val="73"/>
    <w:qFormat/>
    <w:uiPriority w:val="0"/>
    <w:rPr>
      <w:rFonts w:ascii="宋体" w:hAnsi="Times New Roman" w:eastAsia="宋体" w:cs="Times New Roman"/>
      <w:sz w:val="18"/>
      <w:szCs w:val="18"/>
    </w:rPr>
  </w:style>
  <w:style w:type="paragraph" w:styleId="13">
    <w:name w:val="annotation text"/>
    <w:basedOn w:val="1"/>
    <w:link w:val="74"/>
    <w:semiHidden/>
    <w:unhideWhenUsed/>
    <w:qFormat/>
    <w:uiPriority w:val="0"/>
    <w:pPr>
      <w:jc w:val="left"/>
    </w:pPr>
    <w:rPr>
      <w:rFonts w:ascii="Times New Roman" w:hAnsi="Times New Roman" w:eastAsia="宋体" w:cs="Times New Roman"/>
      <w:szCs w:val="20"/>
    </w:rPr>
  </w:style>
  <w:style w:type="paragraph" w:styleId="14">
    <w:name w:val="Body Text"/>
    <w:basedOn w:val="1"/>
    <w:link w:val="75"/>
    <w:qFormat/>
    <w:uiPriority w:val="0"/>
    <w:pPr>
      <w:spacing w:after="120"/>
    </w:pPr>
    <w:rPr>
      <w:rFonts w:ascii="Times New Roman" w:hAnsi="Times New Roman" w:eastAsia="宋体" w:cs="Times New Roman"/>
      <w:szCs w:val="20"/>
    </w:rPr>
  </w:style>
  <w:style w:type="paragraph" w:styleId="15">
    <w:name w:val="Body Text Indent"/>
    <w:basedOn w:val="1"/>
    <w:link w:val="76"/>
    <w:qFormat/>
    <w:uiPriority w:val="0"/>
    <w:pPr>
      <w:spacing w:line="480" w:lineRule="auto"/>
      <w:ind w:firstLine="600"/>
    </w:pPr>
    <w:rPr>
      <w:rFonts w:ascii="Times New Roman" w:hAnsi="Times New Roman" w:eastAsia="宋体" w:cs="Times New Roman"/>
      <w:sz w:val="28"/>
      <w:szCs w:val="20"/>
    </w:rPr>
  </w:style>
  <w:style w:type="paragraph" w:styleId="16">
    <w:name w:val="toc 3"/>
    <w:basedOn w:val="1"/>
    <w:next w:val="1"/>
    <w:qFormat/>
    <w:uiPriority w:val="39"/>
    <w:pPr>
      <w:ind w:left="840" w:leftChars="400"/>
    </w:pPr>
    <w:rPr>
      <w:rFonts w:ascii="Times New Roman" w:hAnsi="Times New Roman" w:eastAsia="宋体" w:cs="Times New Roman"/>
      <w:szCs w:val="20"/>
    </w:rPr>
  </w:style>
  <w:style w:type="paragraph" w:styleId="17">
    <w:name w:val="Plain Text"/>
    <w:basedOn w:val="1"/>
    <w:link w:val="89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宋体" w:hAnsi="Courier New" w:eastAsia="宋体" w:cs="Times New Roman"/>
      <w:kern w:val="0"/>
      <w:szCs w:val="20"/>
    </w:rPr>
  </w:style>
  <w:style w:type="paragraph" w:styleId="18">
    <w:name w:val="Date"/>
    <w:basedOn w:val="1"/>
    <w:next w:val="1"/>
    <w:link w:val="78"/>
    <w:qFormat/>
    <w:uiPriority w:val="0"/>
    <w:pPr>
      <w:ind w:left="100" w:leftChars="2500"/>
    </w:pPr>
    <w:rPr>
      <w:rFonts w:ascii="Times New Roman" w:hAnsi="Times New Roman" w:eastAsia="宋体" w:cs="Times New Roman"/>
      <w:szCs w:val="20"/>
    </w:rPr>
  </w:style>
  <w:style w:type="paragraph" w:styleId="19">
    <w:name w:val="Body Text Indent 2"/>
    <w:basedOn w:val="1"/>
    <w:link w:val="79"/>
    <w:qFormat/>
    <w:uiPriority w:val="0"/>
    <w:pPr>
      <w:spacing w:after="120" w:line="480" w:lineRule="auto"/>
      <w:ind w:left="420" w:leftChars="200"/>
    </w:pPr>
    <w:rPr>
      <w:rFonts w:ascii="Times New Roman" w:hAnsi="Times New Roman" w:eastAsia="宋体" w:cs="Times New Roman"/>
      <w:szCs w:val="20"/>
    </w:rPr>
  </w:style>
  <w:style w:type="paragraph" w:styleId="20">
    <w:name w:val="Balloon Text"/>
    <w:basedOn w:val="1"/>
    <w:link w:val="80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1">
    <w:name w:val="footer"/>
    <w:basedOn w:val="1"/>
    <w:link w:val="9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20"/>
    </w:rPr>
  </w:style>
  <w:style w:type="paragraph" w:styleId="22">
    <w:name w:val="header"/>
    <w:basedOn w:val="1"/>
    <w:link w:val="8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20"/>
    </w:rPr>
  </w:style>
  <w:style w:type="paragraph" w:styleId="23">
    <w:name w:val="toc 1"/>
    <w:basedOn w:val="1"/>
    <w:next w:val="1"/>
    <w:qFormat/>
    <w:uiPriority w:val="39"/>
    <w:rPr>
      <w:rFonts w:ascii="Times New Roman" w:hAnsi="Times New Roman" w:eastAsia="宋体" w:cs="Times New Roman"/>
      <w:szCs w:val="20"/>
    </w:rPr>
  </w:style>
  <w:style w:type="paragraph" w:styleId="24">
    <w:name w:val="Subtitle"/>
    <w:basedOn w:val="1"/>
    <w:next w:val="1"/>
    <w:link w:val="83"/>
    <w:qFormat/>
    <w:uiPriority w:val="0"/>
    <w:pPr>
      <w:spacing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0"/>
      <w:szCs w:val="32"/>
    </w:rPr>
  </w:style>
  <w:style w:type="paragraph" w:styleId="25">
    <w:name w:val="toc 2"/>
    <w:basedOn w:val="1"/>
    <w:next w:val="1"/>
    <w:qFormat/>
    <w:uiPriority w:val="39"/>
    <w:pPr>
      <w:ind w:left="420" w:leftChars="200"/>
    </w:pPr>
    <w:rPr>
      <w:rFonts w:ascii="Times New Roman" w:hAnsi="Times New Roman" w:eastAsia="宋体" w:cs="Times New Roman"/>
      <w:szCs w:val="20"/>
    </w:rPr>
  </w:style>
  <w:style w:type="paragraph" w:styleId="26">
    <w:name w:val="HTML Preformatted"/>
    <w:basedOn w:val="1"/>
    <w:link w:val="84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2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28">
    <w:name w:val="Title"/>
    <w:basedOn w:val="1"/>
    <w:next w:val="1"/>
    <w:link w:val="85"/>
    <w:qFormat/>
    <w:uiPriority w:val="0"/>
    <w:pPr>
      <w:spacing w:before="240" w:after="60"/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29">
    <w:name w:val="annotation subject"/>
    <w:basedOn w:val="13"/>
    <w:next w:val="13"/>
    <w:link w:val="86"/>
    <w:semiHidden/>
    <w:unhideWhenUsed/>
    <w:qFormat/>
    <w:uiPriority w:val="0"/>
    <w:rPr>
      <w:b/>
      <w:bCs/>
    </w:rPr>
  </w:style>
  <w:style w:type="paragraph" w:styleId="30">
    <w:name w:val="Body Text First Indent 2"/>
    <w:basedOn w:val="15"/>
    <w:link w:val="87"/>
    <w:unhideWhenUsed/>
    <w:qFormat/>
    <w:uiPriority w:val="99"/>
    <w:pPr>
      <w:spacing w:after="120" w:line="240" w:lineRule="auto"/>
      <w:ind w:left="420" w:leftChars="200" w:firstLine="420" w:firstLineChars="200"/>
    </w:pPr>
    <w:rPr>
      <w:sz w:val="21"/>
      <w:szCs w:val="24"/>
    </w:rPr>
  </w:style>
  <w:style w:type="table" w:styleId="32">
    <w:name w:val="Table Grid"/>
    <w:basedOn w:val="31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3">
    <w:name w:val="Table Theme"/>
    <w:basedOn w:val="31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5">
    <w:name w:val="page number"/>
    <w:basedOn w:val="34"/>
    <w:qFormat/>
    <w:uiPriority w:val="0"/>
  </w:style>
  <w:style w:type="character" w:styleId="36">
    <w:name w:val="Emphasis"/>
    <w:qFormat/>
    <w:uiPriority w:val="99"/>
    <w:rPr>
      <w:rFonts w:cs="Times New Roman"/>
      <w:color w:val="CC0000"/>
    </w:rPr>
  </w:style>
  <w:style w:type="character" w:styleId="37">
    <w:name w:val="Hyperlink"/>
    <w:qFormat/>
    <w:uiPriority w:val="99"/>
    <w:rPr>
      <w:rFonts w:cs="Times New Roman"/>
      <w:color w:val="0000FF"/>
      <w:u w:val="single"/>
    </w:rPr>
  </w:style>
  <w:style w:type="character" w:styleId="38">
    <w:name w:val="annotation reference"/>
    <w:basedOn w:val="34"/>
    <w:semiHidden/>
    <w:unhideWhenUsed/>
    <w:qFormat/>
    <w:uiPriority w:val="0"/>
    <w:rPr>
      <w:sz w:val="21"/>
      <w:szCs w:val="21"/>
    </w:rPr>
  </w:style>
  <w:style w:type="character" w:styleId="39">
    <w:name w:val="HTML Cite"/>
    <w:qFormat/>
    <w:uiPriority w:val="99"/>
    <w:rPr>
      <w:rFonts w:cs="Times New Roman"/>
      <w:color w:val="008000"/>
    </w:rPr>
  </w:style>
  <w:style w:type="character" w:customStyle="1" w:styleId="40">
    <w:name w:val="font01"/>
    <w:basedOn w:val="34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41">
    <w:name w:val="font31"/>
    <w:basedOn w:val="34"/>
    <w:qFormat/>
    <w:uiPriority w:val="0"/>
    <w:rPr>
      <w:rFonts w:hint="eastAsia" w:ascii="宋体" w:hAnsi="宋体" w:eastAsia="宋体"/>
      <w:color w:val="000000"/>
      <w:sz w:val="20"/>
      <w:szCs w:val="20"/>
      <w:u w:val="none"/>
      <w:vertAlign w:val="superscript"/>
    </w:rPr>
  </w:style>
  <w:style w:type="character" w:customStyle="1" w:styleId="42">
    <w:name w:val="标题 2 Char"/>
    <w:basedOn w:val="34"/>
    <w:link w:val="3"/>
    <w:qFormat/>
    <w:uiPriority w:val="99"/>
    <w:rPr>
      <w:rFonts w:ascii="CG Times" w:hAnsi="CG Times" w:eastAsia="宋体" w:cs="Times New Roman"/>
      <w:b/>
      <w:sz w:val="30"/>
      <w:szCs w:val="20"/>
    </w:rPr>
  </w:style>
  <w:style w:type="paragraph" w:customStyle="1" w:styleId="43">
    <w:name w:val="msonormal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44">
    <w:name w:val="font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  <w:vertAlign w:val="superscript"/>
    </w:rPr>
  </w:style>
  <w:style w:type="paragraph" w:customStyle="1" w:styleId="45">
    <w:name w:val="font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46">
    <w:name w:val="font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color w:val="000000"/>
      <w:kern w:val="0"/>
      <w:sz w:val="24"/>
      <w:szCs w:val="24"/>
    </w:rPr>
  </w:style>
  <w:style w:type="paragraph" w:customStyle="1" w:styleId="47">
    <w:name w:val="font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48">
    <w:name w:val="font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49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等线" w:hAnsi="宋体" w:eastAsia="等线" w:cs="宋体"/>
      <w:color w:val="000000"/>
      <w:kern w:val="0"/>
      <w:sz w:val="22"/>
    </w:rPr>
  </w:style>
  <w:style w:type="paragraph" w:customStyle="1" w:styleId="50">
    <w:name w:val="et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hd w:val="clear" w:color="auto" w:fill="C0C0C0"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51">
    <w:name w:val="et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52">
    <w:name w:val="et4"/>
    <w:basedOn w:val="1"/>
    <w:qFormat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53">
    <w:name w:val="et5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54">
    <w:name w:val="et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5">
    <w:name w:val="et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6">
    <w:name w:val="et8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7">
    <w:name w:val="et9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58">
    <w:name w:val="et10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59">
    <w:name w:val="et11"/>
    <w:basedOn w:val="1"/>
    <w:qFormat/>
    <w:uiPriority w:val="0"/>
    <w:pPr>
      <w:widowControl/>
      <w:pBdr>
        <w:top w:val="single" w:color="000000" w:sz="4" w:space="0"/>
        <w:bottom w:val="single" w:color="000000" w:sz="4" w:space="0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60">
    <w:name w:val="et12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hd w:val="clear" w:color="auto" w:fill="FFFF00"/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24"/>
      <w:szCs w:val="24"/>
    </w:rPr>
  </w:style>
  <w:style w:type="paragraph" w:customStyle="1" w:styleId="61">
    <w:name w:val="et13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62">
    <w:name w:val="et1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3">
    <w:name w:val="et15"/>
    <w:basedOn w:val="1"/>
    <w:qFormat/>
    <w:uiPriority w:val="0"/>
    <w:pPr>
      <w:widowControl/>
      <w:pBdr>
        <w:top w:val="single" w:color="000000" w:sz="4" w:space="0"/>
        <w:bottom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paragraph" w:customStyle="1" w:styleId="64">
    <w:name w:val="et16"/>
    <w:basedOn w:val="1"/>
    <w:qFormat/>
    <w:uiPriority w:val="0"/>
    <w:pPr>
      <w:widowControl/>
      <w:pBdr>
        <w:top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color w:val="000000"/>
      <w:kern w:val="0"/>
      <w:sz w:val="24"/>
      <w:szCs w:val="24"/>
    </w:rPr>
  </w:style>
  <w:style w:type="character" w:customStyle="1" w:styleId="65">
    <w:name w:val="标题 1 Char"/>
    <w:basedOn w:val="34"/>
    <w:link w:val="2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66">
    <w:name w:val="标题 3 Char"/>
    <w:basedOn w:val="34"/>
    <w:link w:val="5"/>
    <w:qFormat/>
    <w:uiPriority w:val="99"/>
    <w:rPr>
      <w:rFonts w:ascii="黑体" w:hAnsi="Times New Roman" w:eastAsia="宋体" w:cs="Times New Roman"/>
      <w:b/>
      <w:color w:val="000000"/>
      <w:kern w:val="0"/>
      <w:sz w:val="28"/>
      <w:szCs w:val="20"/>
    </w:rPr>
  </w:style>
  <w:style w:type="character" w:customStyle="1" w:styleId="67">
    <w:name w:val="标题 4 Char"/>
    <w:basedOn w:val="34"/>
    <w:link w:val="6"/>
    <w:qFormat/>
    <w:uiPriority w:val="99"/>
    <w:rPr>
      <w:rFonts w:ascii="Arial" w:hAnsi="Arial" w:eastAsia="宋体" w:cs="Times New Roman"/>
      <w:b/>
      <w:sz w:val="24"/>
      <w:szCs w:val="20"/>
    </w:rPr>
  </w:style>
  <w:style w:type="character" w:customStyle="1" w:styleId="68">
    <w:name w:val="标题 5 Char"/>
    <w:basedOn w:val="34"/>
    <w:link w:val="7"/>
    <w:qFormat/>
    <w:uiPriority w:val="99"/>
    <w:rPr>
      <w:rFonts w:ascii="Times New Roman" w:hAnsi="Times New Roman" w:eastAsia="宋体" w:cs="Times New Roman"/>
      <w:b/>
      <w:bCs/>
      <w:sz w:val="28"/>
      <w:szCs w:val="28"/>
    </w:rPr>
  </w:style>
  <w:style w:type="character" w:customStyle="1" w:styleId="69">
    <w:name w:val="标题 6 Char"/>
    <w:basedOn w:val="34"/>
    <w:link w:val="8"/>
    <w:qFormat/>
    <w:uiPriority w:val="99"/>
    <w:rPr>
      <w:rFonts w:ascii="Arial" w:hAnsi="Arial" w:eastAsia="黑体" w:cs="Times New Roman"/>
      <w:b/>
      <w:szCs w:val="20"/>
    </w:rPr>
  </w:style>
  <w:style w:type="character" w:customStyle="1" w:styleId="70">
    <w:name w:val="标题 7 Char"/>
    <w:basedOn w:val="34"/>
    <w:link w:val="9"/>
    <w:qFormat/>
    <w:uiPriority w:val="99"/>
    <w:rPr>
      <w:rFonts w:ascii="Arial" w:hAnsi="Arial" w:eastAsia="宋体" w:cs="Times New Roman"/>
      <w:b/>
      <w:szCs w:val="20"/>
    </w:rPr>
  </w:style>
  <w:style w:type="character" w:customStyle="1" w:styleId="71">
    <w:name w:val="标题 8 Char"/>
    <w:basedOn w:val="34"/>
    <w:link w:val="10"/>
    <w:qFormat/>
    <w:uiPriority w:val="99"/>
    <w:rPr>
      <w:rFonts w:ascii="Arial" w:hAnsi="Arial" w:eastAsia="黑体" w:cs="Times New Roman"/>
      <w:szCs w:val="20"/>
    </w:rPr>
  </w:style>
  <w:style w:type="character" w:customStyle="1" w:styleId="72">
    <w:name w:val="标题 9 Char"/>
    <w:basedOn w:val="34"/>
    <w:link w:val="11"/>
    <w:qFormat/>
    <w:uiPriority w:val="99"/>
    <w:rPr>
      <w:rFonts w:ascii="Arial" w:hAnsi="Arial" w:eastAsia="黑体" w:cs="Times New Roman"/>
      <w:szCs w:val="20"/>
    </w:rPr>
  </w:style>
  <w:style w:type="character" w:customStyle="1" w:styleId="73">
    <w:name w:val="文档结构图 Char"/>
    <w:basedOn w:val="34"/>
    <w:link w:val="12"/>
    <w:qFormat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74">
    <w:name w:val="批注文字 Char"/>
    <w:basedOn w:val="34"/>
    <w:link w:val="13"/>
    <w:semiHidden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75">
    <w:name w:val="正文文本 Char"/>
    <w:basedOn w:val="34"/>
    <w:link w:val="14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76">
    <w:name w:val="正文文本缩进 Char"/>
    <w:basedOn w:val="34"/>
    <w:link w:val="15"/>
    <w:qFormat/>
    <w:uiPriority w:val="0"/>
    <w:rPr>
      <w:rFonts w:ascii="Times New Roman" w:hAnsi="Times New Roman" w:eastAsia="宋体" w:cs="Times New Roman"/>
      <w:sz w:val="28"/>
      <w:szCs w:val="20"/>
    </w:rPr>
  </w:style>
  <w:style w:type="character" w:customStyle="1" w:styleId="77">
    <w:name w:val="纯文本 Char"/>
    <w:basedOn w:val="34"/>
    <w:link w:val="17"/>
    <w:qFormat/>
    <w:uiPriority w:val="0"/>
    <w:rPr>
      <w:rFonts w:ascii="宋体" w:hAnsi="Courier New" w:eastAsia="宋体" w:cs="Courier New"/>
      <w:szCs w:val="21"/>
    </w:rPr>
  </w:style>
  <w:style w:type="character" w:customStyle="1" w:styleId="78">
    <w:name w:val="日期 Char"/>
    <w:basedOn w:val="34"/>
    <w:link w:val="18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79">
    <w:name w:val="正文文本缩进 2 Char"/>
    <w:basedOn w:val="34"/>
    <w:link w:val="19"/>
    <w:qFormat/>
    <w:uiPriority w:val="0"/>
    <w:rPr>
      <w:rFonts w:ascii="Times New Roman" w:hAnsi="Times New Roman" w:eastAsia="宋体" w:cs="Times New Roman"/>
      <w:szCs w:val="20"/>
    </w:rPr>
  </w:style>
  <w:style w:type="character" w:customStyle="1" w:styleId="80">
    <w:name w:val="批注框文本 Char"/>
    <w:basedOn w:val="34"/>
    <w:link w:val="20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1">
    <w:name w:val="页脚 Char"/>
    <w:basedOn w:val="34"/>
    <w:link w:val="21"/>
    <w:qFormat/>
    <w:uiPriority w:val="99"/>
    <w:rPr>
      <w:sz w:val="18"/>
      <w:szCs w:val="18"/>
    </w:rPr>
  </w:style>
  <w:style w:type="character" w:customStyle="1" w:styleId="82">
    <w:name w:val="页眉 Char"/>
    <w:basedOn w:val="34"/>
    <w:link w:val="22"/>
    <w:qFormat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83">
    <w:name w:val="副标题 Char"/>
    <w:basedOn w:val="34"/>
    <w:link w:val="24"/>
    <w:qFormat/>
    <w:uiPriority w:val="0"/>
    <w:rPr>
      <w:rFonts w:ascii="Cambria" w:hAnsi="Cambria" w:eastAsia="宋体" w:cs="Times New Roman"/>
      <w:b/>
      <w:bCs/>
      <w:kern w:val="28"/>
      <w:sz w:val="30"/>
      <w:szCs w:val="32"/>
    </w:rPr>
  </w:style>
  <w:style w:type="character" w:customStyle="1" w:styleId="84">
    <w:name w:val="HTML 预设格式 Char"/>
    <w:basedOn w:val="34"/>
    <w:link w:val="26"/>
    <w:qFormat/>
    <w:uiPriority w:val="99"/>
    <w:rPr>
      <w:rFonts w:ascii="宋体" w:hAnsi="宋体" w:eastAsia="宋体" w:cs="Times New Roman"/>
      <w:kern w:val="0"/>
      <w:sz w:val="24"/>
      <w:szCs w:val="24"/>
    </w:rPr>
  </w:style>
  <w:style w:type="character" w:customStyle="1" w:styleId="85">
    <w:name w:val="标题 Char"/>
    <w:basedOn w:val="34"/>
    <w:link w:val="28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86">
    <w:name w:val="批注主题 Char"/>
    <w:basedOn w:val="74"/>
    <w:link w:val="29"/>
    <w:semiHidden/>
    <w:qFormat/>
    <w:uiPriority w:val="0"/>
    <w:rPr>
      <w:b/>
      <w:bCs/>
    </w:rPr>
  </w:style>
  <w:style w:type="character" w:customStyle="1" w:styleId="87">
    <w:name w:val="正文首行缩进 2 Char"/>
    <w:basedOn w:val="76"/>
    <w:link w:val="30"/>
    <w:qFormat/>
    <w:uiPriority w:val="0"/>
    <w:rPr>
      <w:szCs w:val="24"/>
    </w:rPr>
  </w:style>
  <w:style w:type="character" w:customStyle="1" w:styleId="88">
    <w:name w:val="正文缩进 Char"/>
    <w:link w:val="4"/>
    <w:qFormat/>
    <w:locked/>
    <w:uiPriority w:val="0"/>
    <w:rPr>
      <w:rFonts w:ascii="Times New Roman" w:hAnsi="Times New Roman" w:eastAsia="宋体" w:cs="Times New Roman"/>
      <w:szCs w:val="20"/>
    </w:rPr>
  </w:style>
  <w:style w:type="character" w:customStyle="1" w:styleId="89">
    <w:name w:val="纯文本 Char1"/>
    <w:link w:val="17"/>
    <w:qFormat/>
    <w:uiPriority w:val="0"/>
    <w:rPr>
      <w:rFonts w:ascii="宋体" w:hAnsi="Courier New" w:eastAsia="宋体" w:cs="Times New Roman"/>
      <w:kern w:val="0"/>
      <w:szCs w:val="20"/>
    </w:rPr>
  </w:style>
  <w:style w:type="character" w:customStyle="1" w:styleId="90">
    <w:name w:val="页脚 Char1"/>
    <w:link w:val="21"/>
    <w:qFormat/>
    <w:locked/>
    <w:uiPriority w:val="99"/>
    <w:rPr>
      <w:rFonts w:ascii="Times New Roman" w:hAnsi="Times New Roman" w:eastAsia="宋体" w:cs="Times New Roman"/>
      <w:sz w:val="18"/>
      <w:szCs w:val="20"/>
    </w:rPr>
  </w:style>
  <w:style w:type="character" w:customStyle="1" w:styleId="91">
    <w:name w:val="font9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2">
    <w:name w:val="op_dict3_lineone_result_tip"/>
    <w:qFormat/>
    <w:uiPriority w:val="99"/>
    <w:rPr>
      <w:rFonts w:cs="Times New Roman"/>
      <w:color w:val="999999"/>
    </w:rPr>
  </w:style>
  <w:style w:type="character" w:customStyle="1" w:styleId="93">
    <w:name w:val="font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94">
    <w:name w:val="font61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95">
    <w:name w:val="hover12"/>
    <w:qFormat/>
    <w:uiPriority w:val="99"/>
    <w:rPr>
      <w:rFonts w:cs="Times New Roman"/>
      <w:color w:val="333333"/>
    </w:rPr>
  </w:style>
  <w:style w:type="character" w:customStyle="1" w:styleId="96">
    <w:name w:val="Char Char Char"/>
    <w:qFormat/>
    <w:uiPriority w:val="0"/>
    <w:rPr>
      <w:rFonts w:ascii="宋体" w:eastAsia="宋体"/>
      <w:sz w:val="21"/>
      <w:szCs w:val="21"/>
      <w:lang w:val="en-US" w:eastAsia="zh-CN"/>
    </w:rPr>
  </w:style>
  <w:style w:type="paragraph" w:styleId="97">
    <w:name w:val="List Paragraph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 w:cs="Times New Roman"/>
      <w:kern w:val="0"/>
      <w:sz w:val="22"/>
    </w:rPr>
  </w:style>
  <w:style w:type="paragraph" w:customStyle="1" w:styleId="98">
    <w:name w:val="TOC 标题1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99">
    <w:name w:val="正文1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宋体" w:hAnsi="Times New Roman" w:eastAsia="宋体" w:cs="Times New Roman"/>
      <w:sz w:val="34"/>
      <w:lang w:val="en-US" w:eastAsia="zh-CN" w:bidi="ar-SA"/>
    </w:rPr>
  </w:style>
  <w:style w:type="paragraph" w:customStyle="1" w:styleId="100">
    <w:name w:val="标题A"/>
    <w:basedOn w:val="1"/>
    <w:qFormat/>
    <w:uiPriority w:val="0"/>
    <w:pPr>
      <w:autoSpaceDE w:val="0"/>
      <w:autoSpaceDN w:val="0"/>
      <w:adjustRightInd w:val="0"/>
      <w:ind w:left="720" w:right="-866"/>
      <w:jc w:val="left"/>
      <w:textAlignment w:val="baseline"/>
    </w:pPr>
    <w:rPr>
      <w:rFonts w:ascii="Times New Roman" w:hAnsi="Arial" w:eastAsia="黑体" w:cs="Times New Roman"/>
      <w:i/>
      <w:kern w:val="0"/>
      <w:sz w:val="28"/>
      <w:szCs w:val="20"/>
    </w:rPr>
  </w:style>
  <w:style w:type="paragraph" w:customStyle="1" w:styleId="101">
    <w:name w:val="样式3"/>
    <w:basedOn w:val="102"/>
    <w:qFormat/>
    <w:uiPriority w:val="0"/>
    <w:pPr>
      <w:spacing w:line="360" w:lineRule="auto"/>
    </w:pPr>
    <w:rPr>
      <w:szCs w:val="24"/>
    </w:rPr>
  </w:style>
  <w:style w:type="paragraph" w:customStyle="1" w:styleId="102">
    <w:name w:val="纯文本1"/>
    <w:basedOn w:val="1"/>
    <w:qFormat/>
    <w:uiPriority w:val="0"/>
    <w:rPr>
      <w:rFonts w:ascii="宋体" w:hAnsi="Courier New" w:eastAsia="宋体" w:cs="Times New Roman"/>
      <w:kern w:val="0"/>
      <w:szCs w:val="21"/>
    </w:rPr>
  </w:style>
  <w:style w:type="paragraph" w:customStyle="1" w:styleId="10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paragraph" w:customStyle="1" w:styleId="104">
    <w:name w:val="列出段落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05">
    <w:name w:val="Unresolved Mention"/>
    <w:basedOn w:val="34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6">
    <w:name w:val="Character Style 1"/>
    <w:qFormat/>
    <w:uiPriority w:val="99"/>
    <w:rPr>
      <w:sz w:val="20"/>
    </w:rPr>
  </w:style>
  <w:style w:type="character" w:customStyle="1" w:styleId="107">
    <w:name w:val="Character Style 4"/>
    <w:qFormat/>
    <w:uiPriority w:val="99"/>
    <w:rPr>
      <w:sz w:val="33"/>
    </w:rPr>
  </w:style>
  <w:style w:type="paragraph" w:customStyle="1" w:styleId="108">
    <w:name w:val="Style 1"/>
    <w:basedOn w:val="1"/>
    <w:qFormat/>
    <w:uiPriority w:val="99"/>
    <w:pPr>
      <w:autoSpaceDE w:val="0"/>
      <w:autoSpaceDN w:val="0"/>
      <w:adjustRightInd w:val="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customStyle="1" w:styleId="109">
    <w:name w:val="Style 6"/>
    <w:basedOn w:val="1"/>
    <w:qFormat/>
    <w:uiPriority w:val="99"/>
    <w:pPr>
      <w:autoSpaceDE w:val="0"/>
      <w:autoSpaceDN w:val="0"/>
      <w:spacing w:before="144" w:line="432" w:lineRule="exact"/>
      <w:ind w:left="648"/>
      <w:jc w:val="left"/>
    </w:pPr>
    <w:rPr>
      <w:rFonts w:ascii="Times New Roman" w:hAnsi="Times New Roman" w:eastAsia="宋体" w:cs="Times New Roman"/>
      <w:kern w:val="0"/>
      <w:sz w:val="33"/>
      <w:szCs w:val="33"/>
    </w:rPr>
  </w:style>
  <w:style w:type="character" w:customStyle="1" w:styleId="110">
    <w:name w:val="fontstyle01"/>
    <w:basedOn w:val="34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paragraph" w:customStyle="1" w:styleId="111">
    <w:name w:val="正文 1.1.1"/>
    <w:basedOn w:val="1"/>
    <w:next w:val="1"/>
    <w:qFormat/>
    <w:uiPriority w:val="0"/>
    <w:pPr>
      <w:tabs>
        <w:tab w:val="left" w:pos="851"/>
      </w:tabs>
      <w:adjustRightInd w:val="0"/>
      <w:spacing w:line="360" w:lineRule="auto"/>
      <w:ind w:left="1260" w:hanging="420"/>
      <w:textAlignment w:val="baseline"/>
      <w:outlineLvl w:val="2"/>
    </w:pPr>
    <w:rPr>
      <w:rFonts w:ascii="宋体" w:hAnsi="宋体" w:eastAsia="宋体" w:cs="Times New Roman"/>
      <w:color w:val="FF0000"/>
      <w:kern w:val="0"/>
      <w:sz w:val="28"/>
      <w:szCs w:val="21"/>
    </w:rPr>
  </w:style>
  <w:style w:type="paragraph" w:customStyle="1" w:styleId="112">
    <w:name w:val="正文空2格  1."/>
    <w:basedOn w:val="1"/>
    <w:qFormat/>
    <w:uiPriority w:val="0"/>
    <w:pPr>
      <w:adjustRightInd w:val="0"/>
      <w:spacing w:line="360" w:lineRule="auto"/>
      <w:ind w:firstLine="480" w:firstLineChars="200"/>
      <w:textAlignment w:val="baseline"/>
    </w:pPr>
    <w:rPr>
      <w:rFonts w:ascii="宋体" w:hAnsi="Times New Roman" w:eastAsia="仿宋" w:cs="宋体"/>
      <w:kern w:val="0"/>
      <w:sz w:val="28"/>
      <w:szCs w:val="20"/>
    </w:rPr>
  </w:style>
  <w:style w:type="paragraph" w:customStyle="1" w:styleId="113">
    <w:name w:val="正文缩进1"/>
    <w:basedOn w:val="1"/>
    <w:qFormat/>
    <w:uiPriority w:val="0"/>
    <w:pPr>
      <w:ind w:firstLine="200" w:firstLineChars="200"/>
    </w:pPr>
    <w:rPr>
      <w:rFonts w:ascii="Calibri" w:hAnsi="Calibri" w:eastAsia="宋体" w:cs="Times New Roman"/>
      <w:szCs w:val="24"/>
    </w:rPr>
  </w:style>
  <w:style w:type="character" w:customStyle="1" w:styleId="114">
    <w:name w:val="NormalCharacter"/>
    <w:qFormat/>
    <w:uiPriority w:val="0"/>
  </w:style>
  <w:style w:type="character" w:customStyle="1" w:styleId="115">
    <w:name w:val="font51"/>
    <w:basedOn w:val="3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6">
    <w:name w:val="font81"/>
    <w:basedOn w:val="3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117">
    <w:name w:val="font21"/>
    <w:basedOn w:val="3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6" Type="http://schemas.openxmlformats.org/officeDocument/2006/relationships/fontTable" Target="fontTable.xml"/><Relationship Id="rId75" Type="http://schemas.openxmlformats.org/officeDocument/2006/relationships/numbering" Target="numbering.xml"/><Relationship Id="rId74" Type="http://schemas.openxmlformats.org/officeDocument/2006/relationships/image" Target="media/image70.png"/><Relationship Id="rId73" Type="http://schemas.openxmlformats.org/officeDocument/2006/relationships/image" Target="media/image69.jpeg"/><Relationship Id="rId72" Type="http://schemas.openxmlformats.org/officeDocument/2006/relationships/image" Target="media/image68.jpeg"/><Relationship Id="rId71" Type="http://schemas.openxmlformats.org/officeDocument/2006/relationships/image" Target="media/image67.jpeg"/><Relationship Id="rId70" Type="http://schemas.openxmlformats.org/officeDocument/2006/relationships/image" Target="media/image66.png"/><Relationship Id="rId7" Type="http://schemas.openxmlformats.org/officeDocument/2006/relationships/image" Target="media/image3.jpeg"/><Relationship Id="rId69" Type="http://schemas.openxmlformats.org/officeDocument/2006/relationships/image" Target="media/image65.png"/><Relationship Id="rId68" Type="http://schemas.openxmlformats.org/officeDocument/2006/relationships/image" Target="media/image64.png"/><Relationship Id="rId67" Type="http://schemas.openxmlformats.org/officeDocument/2006/relationships/image" Target="media/image63.png"/><Relationship Id="rId66" Type="http://schemas.openxmlformats.org/officeDocument/2006/relationships/image" Target="media/image62.png"/><Relationship Id="rId65" Type="http://schemas.openxmlformats.org/officeDocument/2006/relationships/image" Target="media/image61.png"/><Relationship Id="rId64" Type="http://schemas.openxmlformats.org/officeDocument/2006/relationships/image" Target="media/image60.jpeg"/><Relationship Id="rId63" Type="http://schemas.openxmlformats.org/officeDocument/2006/relationships/image" Target="media/image59.png"/><Relationship Id="rId62" Type="http://schemas.openxmlformats.org/officeDocument/2006/relationships/image" Target="media/image58.png"/><Relationship Id="rId61" Type="http://schemas.openxmlformats.org/officeDocument/2006/relationships/image" Target="media/image57.png"/><Relationship Id="rId60" Type="http://schemas.openxmlformats.org/officeDocument/2006/relationships/image" Target="media/image56.jpeg"/><Relationship Id="rId6" Type="http://schemas.openxmlformats.org/officeDocument/2006/relationships/image" Target="media/image2.png"/><Relationship Id="rId59" Type="http://schemas.openxmlformats.org/officeDocument/2006/relationships/image" Target="media/image55.png"/><Relationship Id="rId58" Type="http://schemas.openxmlformats.org/officeDocument/2006/relationships/image" Target="media/image54.png"/><Relationship Id="rId57" Type="http://schemas.openxmlformats.org/officeDocument/2006/relationships/image" Target="media/image53.png"/><Relationship Id="rId56" Type="http://schemas.openxmlformats.org/officeDocument/2006/relationships/image" Target="media/image52.png"/><Relationship Id="rId55" Type="http://schemas.openxmlformats.org/officeDocument/2006/relationships/image" Target="media/image51.png"/><Relationship Id="rId54" Type="http://schemas.openxmlformats.org/officeDocument/2006/relationships/image" Target="media/image50.png"/><Relationship Id="rId53" Type="http://schemas.openxmlformats.org/officeDocument/2006/relationships/image" Target="media/image49.png"/><Relationship Id="rId52" Type="http://schemas.openxmlformats.org/officeDocument/2006/relationships/image" Target="media/image48.png"/><Relationship Id="rId51" Type="http://schemas.openxmlformats.org/officeDocument/2006/relationships/image" Target="media/image47.png"/><Relationship Id="rId50" Type="http://schemas.openxmlformats.org/officeDocument/2006/relationships/image" Target="media/image46.png"/><Relationship Id="rId5" Type="http://schemas.openxmlformats.org/officeDocument/2006/relationships/image" Target="media/image1.png"/><Relationship Id="rId49" Type="http://schemas.openxmlformats.org/officeDocument/2006/relationships/image" Target="media/image45.png"/><Relationship Id="rId48" Type="http://schemas.openxmlformats.org/officeDocument/2006/relationships/image" Target="media/image44.png"/><Relationship Id="rId47" Type="http://schemas.openxmlformats.org/officeDocument/2006/relationships/image" Target="media/image43.png"/><Relationship Id="rId46" Type="http://schemas.openxmlformats.org/officeDocument/2006/relationships/image" Target="media/image42.png"/><Relationship Id="rId45" Type="http://schemas.openxmlformats.org/officeDocument/2006/relationships/image" Target="media/image41.png"/><Relationship Id="rId44" Type="http://schemas.openxmlformats.org/officeDocument/2006/relationships/image" Target="media/image40.png"/><Relationship Id="rId43" Type="http://schemas.openxmlformats.org/officeDocument/2006/relationships/image" Target="media/image39.png"/><Relationship Id="rId42" Type="http://schemas.openxmlformats.org/officeDocument/2006/relationships/image" Target="media/image38.png"/><Relationship Id="rId41" Type="http://schemas.openxmlformats.org/officeDocument/2006/relationships/image" Target="media/image37.png"/><Relationship Id="rId40" Type="http://schemas.openxmlformats.org/officeDocument/2006/relationships/image" Target="media/image36.png"/><Relationship Id="rId4" Type="http://schemas.openxmlformats.org/officeDocument/2006/relationships/theme" Target="theme/theme1.xml"/><Relationship Id="rId39" Type="http://schemas.openxmlformats.org/officeDocument/2006/relationships/image" Target="media/image35.png"/><Relationship Id="rId38" Type="http://schemas.openxmlformats.org/officeDocument/2006/relationships/image" Target="media/image34.png"/><Relationship Id="rId37" Type="http://schemas.openxmlformats.org/officeDocument/2006/relationships/image" Target="media/image33.png"/><Relationship Id="rId36" Type="http://schemas.openxmlformats.org/officeDocument/2006/relationships/image" Target="media/image32.png"/><Relationship Id="rId35" Type="http://schemas.openxmlformats.org/officeDocument/2006/relationships/image" Target="media/image31.png"/><Relationship Id="rId34" Type="http://schemas.openxmlformats.org/officeDocument/2006/relationships/image" Target="media/image30.png"/><Relationship Id="rId33" Type="http://schemas.openxmlformats.org/officeDocument/2006/relationships/image" Target="media/image29.png"/><Relationship Id="rId32" Type="http://schemas.openxmlformats.org/officeDocument/2006/relationships/image" Target="media/image28.png"/><Relationship Id="rId31" Type="http://schemas.openxmlformats.org/officeDocument/2006/relationships/image" Target="media/image27.jpeg"/><Relationship Id="rId30" Type="http://schemas.openxmlformats.org/officeDocument/2006/relationships/image" Target="media/image26.png"/><Relationship Id="rId3" Type="http://schemas.openxmlformats.org/officeDocument/2006/relationships/footer" Target="footer1.xml"/><Relationship Id="rId29" Type="http://schemas.openxmlformats.org/officeDocument/2006/relationships/image" Target="media/image25.jpeg"/><Relationship Id="rId28" Type="http://schemas.openxmlformats.org/officeDocument/2006/relationships/image" Target="media/image24.jpeg"/><Relationship Id="rId27" Type="http://schemas.openxmlformats.org/officeDocument/2006/relationships/image" Target="media/image23.png"/><Relationship Id="rId26" Type="http://schemas.openxmlformats.org/officeDocument/2006/relationships/image" Target="media/image22.png"/><Relationship Id="rId25" Type="http://schemas.openxmlformats.org/officeDocument/2006/relationships/image" Target="media/image21.jpeg"/><Relationship Id="rId24" Type="http://schemas.openxmlformats.org/officeDocument/2006/relationships/image" Target="media/image20.png"/><Relationship Id="rId23" Type="http://schemas.openxmlformats.org/officeDocument/2006/relationships/image" Target="media/image19.png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jpeg"/><Relationship Id="rId2" Type="http://schemas.openxmlformats.org/officeDocument/2006/relationships/settings" Target="settings.xml"/><Relationship Id="rId19" Type="http://schemas.openxmlformats.org/officeDocument/2006/relationships/image" Target="media/image15.jpeg"/><Relationship Id="rId18" Type="http://schemas.openxmlformats.org/officeDocument/2006/relationships/image" Target="media/image14.png"/><Relationship Id="rId17" Type="http://schemas.openxmlformats.org/officeDocument/2006/relationships/image" Target="media/image13.jpe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2110</Words>
  <Characters>12030</Characters>
  <Lines>100</Lines>
  <Paragraphs>28</Paragraphs>
  <TotalTime>0</TotalTime>
  <ScaleCrop>false</ScaleCrop>
  <LinksUpToDate>false</LinksUpToDate>
  <CharactersWithSpaces>14112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2022-03-09T02:43:00Z</dcterms:created>
  <dc:creator>Administrator</dc:creator>
  <cp:lastModifiedBy>hp</cp:lastModifiedBy>
  <cp:lastPrinted>2022-01-14T03:19:00Z</cp:lastPrinted>
  <dcterms:modified xsi:type="dcterms:W3CDTF">2022-06-26T11:37:59Z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6A5AC5B8B1D946A09A3FE63842A3F8D5</vt:lpwstr>
  </property>
</Properties>
</file>